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at</w:t>
      </w:r>
      <w:r>
        <w:t xml:space="preserve"> </w:t>
      </w:r>
      <w:r>
        <w:t xml:space="preserve">Tokyo</w:t>
      </w:r>
      <w:r>
        <w:t xml:space="preserve"> </w:t>
      </w:r>
      <w:r>
        <w:t xml:space="preserve">Institutions</w:t>
      </w:r>
    </w:p>
    <w:bookmarkStart w:id="25" w:name="X92eee0da6482c330f9d9103be43133763c2de5c"/>
    <w:p>
      <w:pPr>
        <w:pStyle w:val="Heading1"/>
      </w:pPr>
      <w:r>
        <w:t xml:space="preserve">Statement of Purpose: Pursuing Academic Research Excellence in Japan, Tokyo</w:t>
      </w:r>
    </w:p>
    <w:p>
      <w:pPr>
        <w:pStyle w:val="FirstParagraph"/>
      </w:pPr>
      <w:r>
        <w:t xml:space="preserve">As an aspiring Academic Researcher with a profound commitment to advancing interdisciplinary scientific inquiry, I have meticulously crafted this Statement of Purpose to articulate my vision for contributing to Japan's world-class academic ecosystem. My journey toward becoming a leading researcher has been defined by rigorous scholarship, innovative problem-solving, and an unwavering dedication to fostering global knowledge exchange. It is with deep respect for Japan's legacy of academic excellence and its transformative research landscape that I now seek to establish my professional trajectory within Tokyo—a city where tradition seamlessly converges with cutting-edge innovation.</w:t>
      </w:r>
    </w:p>
    <w:bookmarkStart w:id="20" w:name="Xc56f7a9c024faa0076107b98e432c2defb7d9ea"/>
    <w:p>
      <w:pPr>
        <w:pStyle w:val="Heading2"/>
      </w:pPr>
      <w:r>
        <w:t xml:space="preserve">Academic Foundation and Research Trajectory</w:t>
      </w:r>
    </w:p>
    <w:p>
      <w:pPr>
        <w:pStyle w:val="FirstParagraph"/>
      </w:pPr>
      <w:r>
        <w:t xml:space="preserve">My doctoral research at [University Name] centered on sustainable nanomaterials for renewable energy applications, culminating in three peer-reviewed publications in high-impact journals including *Advanced Materials*. This work required navigating complex material synthesis protocols while addressing real-world scalability challenges—a process that honed my ability to translate theoretical concepts into tangible solutions. My subsequent postdoctoral fellowship at [Institution Name] further deepened my expertise in interdisciplinary collaboration, where I co-developed a cross-institutional project with industry partners on AI-driven environmental monitoring systems. These experiences instilled in me a methodology that prioritizes both intellectual rigor and societal relevance—principles that resonate profoundly with Japan's research ethos, particularly its emphasis on "kakushin" (innovation through disciplined collaboration).</w:t>
      </w:r>
    </w:p>
    <w:bookmarkEnd w:id="20"/>
    <w:bookmarkStart w:id="21" w:name="Xfcf250af99addafec4e20474b505821e5722001"/>
    <w:p>
      <w:pPr>
        <w:pStyle w:val="Heading2"/>
      </w:pPr>
      <w:r>
        <w:t xml:space="preserve">Why Japan and Tokyo: A Confluence of Vision and Opportunity</w:t>
      </w:r>
    </w:p>
    <w:p>
      <w:pPr>
        <w:pStyle w:val="FirstParagraph"/>
      </w:pPr>
      <w:r>
        <w:t xml:space="preserve">Japan represents the ideal environment for my research ambitions not merely as a location, but as a dynamic academic ecosystem. Tokyo, specifically, embodies the nation's unique capacity to integrate technological advancement with cultural wisdom—a synergy I have long admired. The city’s concentration of globally renowned institutions like the University of Tokyo (UTokyo), Keio University, and RIKEN provides unparalleled resources for collaborative research that transcends conventional disciplinary boundaries. What distinguishes Tokyo from other academic hubs is its distinctive approach to research governance: the Ministry of Education’s "Society 5.0" initiative actively incentivizes projects that merge technological innovation with societal well-being—a philosophy I have studied extensively through Japan's National Institute of Advanced Industrial Science and Technology (AIST) publications.</w:t>
      </w:r>
    </w:p>
    <w:p>
      <w:pPr>
        <w:pStyle w:val="BodyText"/>
      </w:pPr>
      <w:r>
        <w:t xml:space="preserve">My academic pilgrimage to Tokyo is also deeply personal. During my master's program, a research exchange at Kyoto University exposed me to Japanese methodologies in precision engineering and sustainable design. I was particularly inspired by Professor [Name]'s work on bio-mimetic energy systems—a project that mirrored my own interests yet demonstrated the elegant efficiency embedded in Japanese academic practice. This experience revealed Tokyo’s true strength: its capacity to nurture ideas through meticulous mentorship rather than merely demanding output. The city's research clusters, such as those at Ookayama Campus or Kashiwa Campus, operate with a collaborative intensity that transforms individual inquiry into collective progress—a model I am eager to embrace.</w:t>
      </w:r>
    </w:p>
    <w:bookmarkEnd w:id="21"/>
    <w:bookmarkStart w:id="22" w:name="Xa4e5498686847a0837aed0cc8fa2080fca9a3cf"/>
    <w:p>
      <w:pPr>
        <w:pStyle w:val="Heading2"/>
      </w:pPr>
      <w:r>
        <w:t xml:space="preserve">Research Vision for Tokyo: Bridging Global Knowledge and Local Context</w:t>
      </w:r>
    </w:p>
    <w:p>
      <w:pPr>
        <w:pStyle w:val="FirstParagraph"/>
      </w:pPr>
      <w:r>
        <w:t xml:space="preserve">My proposed research in Tokyo will focus on developing adaptive nanotechnology systems for urban resilience—specifically, self-healing photovoltaic materials that thrive in Tokyo's unique microclimates. This work directly addresses Japan's national priorities outlined in the "Green Growth Strategy 2030" while offering scalable solutions for megacities worldwide. Crucially, my approach will incorporate traditional Japanese principles of "mottainai" (resourcefulness) and "ma" (strategic spatial awareness) into material design—a perspective rarely integrated into Western engineering paradigms. I intend to collaborate closely with Tokyo Metropolitan University's Center for Urban Resilience and the Japan Science and Technology Agency (JST), leveraging their infrastructure for atmospheric testing in urban settings.</w:t>
      </w:r>
    </w:p>
    <w:p>
      <w:pPr>
        <w:pStyle w:val="BodyText"/>
      </w:pPr>
      <w:r>
        <w:t xml:space="preserve">What sets my proposal apart is its commitment to co-creation. Rather than imposing external frameworks, I plan to establish community workshops with local architects and city planners through Tokyo's "Smart City Initiative." This participatory model mirrors Japan's "kobetsu" (specialized expertise) system, where researchers embed themselves within communities to ensure solutions are contextually appropriate. My goal is not merely to publish findings but to contribute tangible tools for Tokyo’s climate adaptation efforts—exactly the kind of actionable research celebrated in Japanese academia.</w:t>
      </w:r>
    </w:p>
    <w:bookmarkEnd w:id="22"/>
    <w:bookmarkStart w:id="23" w:name="contribution-and-long-term-integration"/>
    <w:p>
      <w:pPr>
        <w:pStyle w:val="Heading2"/>
      </w:pPr>
      <w:r>
        <w:t xml:space="preserve">Contribution and Long-Term Integration</w:t>
      </w:r>
    </w:p>
    <w:p>
      <w:pPr>
        <w:pStyle w:val="FirstParagraph"/>
      </w:pPr>
      <w:r>
        <w:t xml:space="preserve">Beyond my specific research, I am committed to becoming an active member of Tokyo's academic fabric. I will engage with organizations like the Japan Society for the Promotion of Science (JSPS) to foster student exchange programs between my home institution and Tokyo universities. My fluency in Japanese (N1 level) enables me to contribute meaningfully from day one—whether through journal clubs at Waseda University or mentoring international students through the Tokyo International Research Network. I also aspire to develop a seminar series on "Ethical Innovation in Sustainable Technology," addressing cross-cultural challenges that arise when Western and Eastern research paradigms intersect.</w:t>
      </w:r>
    </w:p>
    <w:p>
      <w:pPr>
        <w:pStyle w:val="BodyText"/>
      </w:pPr>
      <w:r>
        <w:t xml:space="preserve">Ultimately, my presence in Tokyo will embody the spirit of academic reciprocity that defines Japan's research culture. I do not seek merely to take knowledge from Japan but to give back—through collaborative publications with Japanese researchers, support for early-career scientists via JSPS fellowships, and participation in national forums on research ethics. My long-term vision is to establish a joint laboratory between Tokyo institutions and my home country, focusing on sustainable urban infrastructure. This aligns perfectly with Japan's "Cool Japan" strategy that positions scientific collaboration as diplomatic currency.</w:t>
      </w:r>
    </w:p>
    <w:bookmarkEnd w:id="23"/>
    <w:bookmarkStart w:id="24" w:name="Xe9c292d452d549d0e1436248c8394395169557e"/>
    <w:p>
      <w:pPr>
        <w:pStyle w:val="Heading2"/>
      </w:pPr>
      <w:r>
        <w:t xml:space="preserve">Conclusion: A Commitment to Tokyo’s Research Future</w:t>
      </w:r>
    </w:p>
    <w:p>
      <w:pPr>
        <w:pStyle w:val="FirstParagraph"/>
      </w:pPr>
      <w:r>
        <w:t xml:space="preserve">As an Academic Researcher, I view Tokyo not as a destination but as a living laboratory for the future of knowledge creation. My academic journey has prepared me to navigate the nuanced research landscape of Japan—where concepts like "wa" (harmony) guide collaborative processes and "kizuna" (connection) strengthens international partnerships. I am eager to bring my expertise in sustainable materials science while learning from Tokyo's unparalleled fusion of precision engineering and holistic thinking.</w:t>
      </w:r>
    </w:p>
    <w:p>
      <w:pPr>
        <w:pStyle w:val="BodyText"/>
      </w:pPr>
      <w:r>
        <w:t xml:space="preserve">With profound respect for Japan's academic traditions and an unwavering commitment to innovation, I stand ready to contribute meaningfully to Tokyo’s research community. My proposed work will honor the nation's scientific legacy while forging new paths toward a more resilient global future. I am confident that my skills, vision, and cultural sensitivity align precisely with the values of institutions like UTokyo and RIKEN, and I eagerly anticipate the opportunity to become an integral part of Tokyo's academic tapestry.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at Tokyo Institutions</dc:title>
  <dc:creator/>
  <dc:language>en</dc:language>
  <cp:keywords/>
  <dcterms:created xsi:type="dcterms:W3CDTF">2026-07-23T23:41:43Z</dcterms:created>
  <dcterms:modified xsi:type="dcterms:W3CDTF">2026-07-23T23:41:43Z</dcterms:modified>
</cp:coreProperties>
</file>

<file path=docProps/custom.xml><?xml version="1.0" encoding="utf-8"?>
<Properties xmlns="http://schemas.openxmlformats.org/officeDocument/2006/custom-properties" xmlns:vt="http://schemas.openxmlformats.org/officeDocument/2006/docPropsVTypes"/>
</file>