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Nigeria</w:t>
      </w:r>
      <w:r>
        <w:t xml:space="preserve"> </w:t>
      </w:r>
      <w:r>
        <w:t xml:space="preserve">Abuja</w:t>
      </w:r>
    </w:p>
    <w:bookmarkStart w:id="26" w:name="X8351bd12be932876eb62d8ea11ad751ebbda2b4"/>
    <w:p>
      <w:pPr>
        <w:pStyle w:val="Heading1"/>
      </w:pPr>
      <w:r>
        <w:t xml:space="preserve">Statement of Purpose: Pursuing an Academic Researcher Role in Nigeria Abuja</w:t>
      </w:r>
    </w:p>
    <w:p>
      <w:pPr>
        <w:pStyle w:val="FirstParagraph"/>
      </w:pPr>
      <w:r>
        <w:t xml:space="preserve">As I prepare this Statement of Purpose, I envision my contribution to Nigeria's intellectual capital through research anchored firmly within the dynamic policy landscape of Abuja. My academic journey and professional aspirations converge at a pivotal point: the need for rigorous, contextually relevant research that directly informs national development strategies in Nigeria. This document articulates my commitment to becoming an Academic Researcher whose work actively supports the vision and operational needs of institutions based in Nigeria's federal capital territory, Abuja.</w:t>
      </w:r>
    </w:p>
    <w:bookmarkStart w:id="20" w:name="X6962eee196b6d35b2ed6d5a528fce8622f6c69b"/>
    <w:p>
      <w:pPr>
        <w:pStyle w:val="Heading2"/>
      </w:pPr>
      <w:r>
        <w:t xml:space="preserve">Academic Foundation and Research Philosophy</w:t>
      </w:r>
    </w:p>
    <w:p>
      <w:pPr>
        <w:pStyle w:val="FirstParagraph"/>
      </w:pPr>
      <w:r>
        <w:t xml:space="preserve">My doctoral research in Development Studies at the University of Ibadan, focusing on "Sustainable Agricultural Value Chains in Northern Nigeria," provided a rigorous foundation for evidence-based policy analysis. This work required extensive fieldwork across six states, engaging with farmers, cooperatives, and state agricultural ministries—proving that impactful research must emerge from deep immersion within local contexts. My methodology emphasizes participatory action research (PAR), ensuring communities are co-creators of knowledge rather than passive subjects. This approach is not merely academic; it directly aligns with Nigeria's National Policy on Research and Development, which prioritizes community-driven solutions to national challenges. The shift towards Abuja as the epicenter of policy formulation makes this philosophy especially critical—research must translate seamlessly from field data to cabinet-level decisions.</w:t>
      </w:r>
    </w:p>
    <w:bookmarkEnd w:id="20"/>
    <w:bookmarkStart w:id="21" w:name="Xa73eb25423e9ee294853e04d5e58f4743d2c213"/>
    <w:p>
      <w:pPr>
        <w:pStyle w:val="Heading2"/>
      </w:pPr>
      <w:r>
        <w:t xml:space="preserve">Professional Experience: Bridging Research and Policy in Abuja</w:t>
      </w:r>
    </w:p>
    <w:p>
      <w:pPr>
        <w:pStyle w:val="FirstParagraph"/>
      </w:pPr>
      <w:r>
        <w:t xml:space="preserve">My internship with the National Bureau of Statistics (NBS) in Abuja during my PhD was transformative. I contributed to the design of Nigeria's first comprehensive household survey on climate adaptation strategies, directly supporting the Ministry of Agriculture’s Climate-Smart Agriculture Framework. This experience revealed how research quality hinges on institutional understanding—a lesson I now apply methodically. At NBS, I observed that studies with limited engagement with Abuja-based policymakers often remained "shelfware," gathering dust in academic journals rather than shaping action. Conversely, research co-designed with entities like the National Planning Commission (NPC) and the Presidential Committee on Food Security yielded immediate policy briefs used in drafting the 2023-2025 Nigeria Agricultural Transformation Agenda. This immersion solidified my resolve: as an Academic Researcher in Abuja, I will prioritize collaborative frameworks that ensure research is not just published, but implemented.</w:t>
      </w:r>
    </w:p>
    <w:bookmarkEnd w:id="21"/>
    <w:bookmarkStart w:id="22" w:name="X92bce5412a65aafffc48e1b8dc5901910151f79"/>
    <w:p>
      <w:pPr>
        <w:pStyle w:val="Heading2"/>
      </w:pPr>
      <w:r>
        <w:t xml:space="preserve">Aligning Research Priorities with Abuja's Strategic Imperatives</w:t>
      </w:r>
    </w:p>
    <w:p>
      <w:pPr>
        <w:pStyle w:val="FirstParagraph"/>
      </w:pPr>
      <w:r>
        <w:t xml:space="preserve">Nigeria Abuja’s unique position as the seat of government creates unparalleled opportunities to address systemic challenges. My proposed research agenda centers on three Abuja-relevant pillars:</w:t>
      </w:r>
    </w:p>
    <w:p>
      <w:pPr>
        <w:numPr>
          <w:ilvl w:val="0"/>
          <w:numId w:val="1001"/>
        </w:numPr>
        <w:pStyle w:val="Compact"/>
      </w:pPr>
      <w:r>
        <w:rPr>
          <w:bCs/>
          <w:b/>
        </w:rPr>
        <w:t xml:space="preserve">Urban Food Security &amp; Climate Resilience:</w:t>
      </w:r>
      <w:r>
        <w:t xml:space="preserve"> </w:t>
      </w:r>
      <w:r>
        <w:t xml:space="preserve">Analyzing how peri-urban farming in Abuja Territory can mitigate food inflation and climate vulnerabilities, directly supporting the Federal Ministry of Agriculture’s "Zero Hunger by 2030" target.</w:t>
      </w:r>
    </w:p>
    <w:p>
      <w:pPr>
        <w:numPr>
          <w:ilvl w:val="0"/>
          <w:numId w:val="1001"/>
        </w:numPr>
        <w:pStyle w:val="Compact"/>
      </w:pPr>
      <w:r>
        <w:rPr>
          <w:bCs/>
          <w:b/>
        </w:rPr>
        <w:t xml:space="preserve">Civic Engagement in Digital Governance:</w:t>
      </w:r>
      <w:r>
        <w:t xml:space="preserve"> </w:t>
      </w:r>
      <w:r>
        <w:t xml:space="preserve">Evaluating the effectiveness of Nigeria’s National Identification System (NIS) and e-Government portals in rural-urban inclusivity, a priority under the 2023 Abuja Declaration on Digital Transformation.</w:t>
      </w:r>
    </w:p>
    <w:p>
      <w:pPr>
        <w:numPr>
          <w:ilvl w:val="0"/>
          <w:numId w:val="1001"/>
        </w:numPr>
        <w:pStyle w:val="Compact"/>
      </w:pPr>
      <w:r>
        <w:rPr>
          <w:bCs/>
          <w:b/>
        </w:rPr>
        <w:t xml:space="preserve">Gender-Inclusive Resource Management:</w:t>
      </w:r>
      <w:r>
        <w:t xml:space="preserve"> </w:t>
      </w:r>
      <w:r>
        <w:t xml:space="preserve">Investigating barriers to women’s access to agricultural land titling in Northern Nigeria, aligning with the Federal Ministry of Women’s Affairs’ "Gender Equality Roadmap" launched at Abuja headquarters.</w:t>
      </w:r>
    </w:p>
    <w:p>
      <w:pPr>
        <w:pStyle w:val="FirstParagraph"/>
      </w:pPr>
      <w:r>
        <w:t xml:space="preserve">Each project will be developed in partnership with Abuja-based institutions like the Centre for Policy Research and Development (CPRD) and the Institute for Statistical, Social and Economic Research (ISER), ensuring real-time relevance to national policy cycles. My approach rejects "ivory tower" research; instead, it embraces Abuja’s reality as a living laboratory where academic rigor meets urgent public need.</w:t>
      </w:r>
    </w:p>
    <w:bookmarkEnd w:id="22"/>
    <w:bookmarkStart w:id="23" w:name="Xa8af4fa8d1ae8e3634e2cbdb6eb4a7908c0114a"/>
    <w:p>
      <w:pPr>
        <w:pStyle w:val="Heading2"/>
      </w:pPr>
      <w:r>
        <w:t xml:space="preserve">Why Nigeria Abuja? The Strategic Imperative</w:t>
      </w:r>
    </w:p>
    <w:p>
      <w:pPr>
        <w:pStyle w:val="FirstParagraph"/>
      </w:pPr>
      <w:r>
        <w:t xml:space="preserve">The choice of Abuja is not incidental—it is strategic. As the nation’s administrative heart, Abuja houses every key policy-making body: the Presidency, National Assembly, ministries, and agencies driving Nigeria’s development trajectory. Research conducted here possesses inherent weight; findings reach decision-makers within hours rather than months. This proximity enables rapid iteration based on feedback—a luxury unavailable in regional hubs. Moreover, Abuja’s cosmopolitan nature fosters interdisciplinary collaboration across sectors (agriculture, health, ICT), mirroring the complex challenges Nigeria faces. My work with the Abuja Urban Development Project (AUDP) demonstrated how cross-ministerial data sharing—facilitated through research partnerships—accelerated housing policy reforms. To be an Academic Researcher in Nigeria Abuja is to operate at the nexus of evidence and action, where theory becomes policy.</w:t>
      </w:r>
    </w:p>
    <w:bookmarkEnd w:id="23"/>
    <w:bookmarkStart w:id="24" w:name="Xa6bfde4815e4802920b47c2b16f590d57f57d99"/>
    <w:p>
      <w:pPr>
        <w:pStyle w:val="Heading2"/>
      </w:pPr>
      <w:r>
        <w:t xml:space="preserve">Long-Term Vision: Contributing to Nigeria’s Knowledge Economy</w:t>
      </w:r>
    </w:p>
    <w:p>
      <w:pPr>
        <w:pStyle w:val="FirstParagraph"/>
      </w:pPr>
      <w:r>
        <w:t xml:space="preserve">I envision my role extending beyond individual projects. I aim to establish a research node within Abuja dedicated to translating academic findings into practical tools for state actors—such as the "Policy Brief Toolkit" model I piloted at NBS. My goal is to cultivate a new generation of Nigerian researchers who master both academic excellence and policy translation, ensuring Nigeria’s intellectual capital drives its own development. This aligns with the Federal Government’s National Research Policy (2021-2035), which targets doubling research output and integrating it into national planning systems. In Abuja, this vision finds fertile ground: the city hosts universities like the University of Abuja, Ahmadu Bello University (ABU) in Zaria with strong Abuja partnerships, and the Nigerian Institute for International Affairs (NIIA), all eager to collaborate on locally anchored research.</w:t>
      </w:r>
    </w:p>
    <w:bookmarkEnd w:id="24"/>
    <w:bookmarkStart w:id="25" w:name="Xbe25ef1ae41adad07dc1f0fc5934725950b010f"/>
    <w:p>
      <w:pPr>
        <w:pStyle w:val="Heading2"/>
      </w:pPr>
      <w:r>
        <w:t xml:space="preserve">Conclusion: A Commitment Rooted in Purpose</w:t>
      </w:r>
    </w:p>
    <w:p>
      <w:pPr>
        <w:pStyle w:val="FirstParagraph"/>
      </w:pPr>
      <w:r>
        <w:t xml:space="preserve">This Statement of Purpose embodies my unwavering commitment to leveraging academic rigor for Nigeria’s advancement. I seek not merely a position as an Academic Researcher, but a partnership with institutions in Nigeria Abuja to make research matter—to ensure that every study, data point, and policy recommendation actively contributes to a more prosperous, equitable nation. My background equips me to bridge the gap between academia and governance in Abuja’s unique ecosystem. I am ready to bring my expertise in participatory methodology, policy engagement, and Nigeria-specific challenges to drive transformative outcomes. As an Academic Researcher rooted in Abuja, I will not just observe Nigeria’s progress—I will help engineer it through knowledge that serves the people.</w:t>
      </w:r>
    </w:p>
    <w:p>
      <w:pPr>
        <w:pStyle w:val="BodyText"/>
      </w:pPr>
      <w:r>
        <w:t xml:space="preserve">With profound respect for Abuja’s role as Nigeria’s developmental compass and unwavering dedication to research that ignites change, I submit this Statement of Purpose with confidence in my ability to contribute meaningfully to your institution and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Position in Nigeria Abuja</dc:title>
  <dc:creator/>
  <dc:language>en</dc:language>
  <cp:keywords/>
  <dcterms:created xsi:type="dcterms:W3CDTF">2026-07-24T16:27:22Z</dcterms:created>
  <dcterms:modified xsi:type="dcterms:W3CDTF">2026-07-24T16:27:22Z</dcterms:modified>
</cp:coreProperties>
</file>

<file path=docProps/custom.xml><?xml version="1.0" encoding="utf-8"?>
<Properties xmlns="http://schemas.openxmlformats.org/officeDocument/2006/custom-properties" xmlns:vt="http://schemas.openxmlformats.org/officeDocument/2006/docPropsVTypes"/>
</file>