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Jeddah,</w:t>
      </w:r>
      <w:r>
        <w:t xml:space="preserve"> </w:t>
      </w:r>
      <w:r>
        <w:t xml:space="preserve">Saudi</w:t>
      </w:r>
      <w:r>
        <w:t xml:space="preserve"> </w:t>
      </w:r>
      <w:r>
        <w:t xml:space="preserve">Arabia</w:t>
      </w:r>
    </w:p>
    <w:bookmarkStart w:id="25" w:name="X1d880d063a756a1afc55f7c190164c9de58b9ad"/>
    <w:p>
      <w:pPr>
        <w:pStyle w:val="Heading1"/>
      </w:pPr>
      <w:r>
        <w:t xml:space="preserve">Statement of Purpose: Pursuing an Academic Researcher Career at the Forefront of Saudi Vision 2030 in Jeddah</w:t>
      </w:r>
    </w:p>
    <w:p>
      <w:pPr>
        <w:pStyle w:val="FirstParagraph"/>
      </w:pPr>
      <w:r>
        <w:t xml:space="preserve">As I prepare to submit my application for an Academic Researcher position within the distinguished academic landscape of Jeddah, Saudi Arabia, I am compelled to articulate a vision that seamlessly aligns my professional trajectory with the Kingdom's transformative ambitions. My journey in scientific inquiry has been meticulously cultivated over a decade of rigorous academic engagement, and it converges precisely at this pivotal moment in Saudi Arabia's history—a nation actively reshaping its future through knowledge-driven innovation under the visionary framework of Vision 2030. Jeddah, as a dynamic coastal metropolis and cultural crossroads, presents the ideal crucible for my research endeavors to contribute meaningfully to both local and global scholarly communities.</w:t>
      </w:r>
    </w:p>
    <w:bookmarkStart w:id="20" w:name="Xc56f7a9c024faa0076107b98e432c2defb7d9ea"/>
    <w:p>
      <w:pPr>
        <w:pStyle w:val="Heading2"/>
      </w:pPr>
      <w:r>
        <w:t xml:space="preserve">Academic Foundation and Research Trajectory</w:t>
      </w:r>
    </w:p>
    <w:p>
      <w:pPr>
        <w:pStyle w:val="FirstParagraph"/>
      </w:pPr>
      <w:r>
        <w:t xml:space="preserve">My academic foundation was established through a Ph.D. in Environmental Science at the University of Manchester, where I specialized in sustainable coastal ecosystem management under the supervision of leading experts in marine conservation. My doctoral research, which culminated in three peer-reviewed publications including a high-impact study on coral reef resilience in the Arabian Gulf published in</w:t>
      </w:r>
      <w:r>
        <w:t xml:space="preserve"> </w:t>
      </w:r>
      <w:r>
        <w:rPr>
          <w:iCs/>
          <w:i/>
        </w:rPr>
        <w:t xml:space="preserve">Marine Pollution Bulletin</w:t>
      </w:r>
      <w:r>
        <w:t xml:space="preserve">, positioned me at the nexus of environmental science and practical policy application. This work was not conducted in isolation; it engaged with regional stakeholders across the Gulf Cooperation Council (GCC) nations, providing critical insights into ecosystem management strategies directly applicable to Saudi Arabia's extensive Red Sea coastline—a vital asset under Vision 2030's economic diversification strategy.</w:t>
      </w:r>
    </w:p>
    <w:p>
      <w:pPr>
        <w:pStyle w:val="BodyText"/>
      </w:pPr>
      <w:r>
        <w:t xml:space="preserve">Subsequent postdoctoral research at King Abdullah University of Science and Technology (KAUST) in Thuwal further solidified my expertise. Here, I led a multidisciplinary team investigating the impacts of coastal urbanization on marine biodiversity, utilizing advanced remote sensing technologies and community-based monitoring systems. This project directly aligned with Saudi Arabia's National Strategy for Environment 2030, which prioritizes ecological sustainability as a cornerstone of economic development. My work at KAUST yielded significant policy recommendations adopted by the Ministry of Environment, Water and Agriculture, demonstrating my capacity to translate academic research into tangible governmental action—a skill I intend to bring to Jeddah's academic institutions.</w:t>
      </w:r>
    </w:p>
    <w:bookmarkEnd w:id="20"/>
    <w:bookmarkStart w:id="21" w:name="X796e8f8d5a66f1efb6edc88246ad07e65b2f7f4"/>
    <w:p>
      <w:pPr>
        <w:pStyle w:val="Heading2"/>
      </w:pPr>
      <w:r>
        <w:t xml:space="preserve">Why Jeddah? Strategic Alignment with Saudi Vision 2030</w:t>
      </w:r>
    </w:p>
    <w:p>
      <w:pPr>
        <w:pStyle w:val="FirstParagraph"/>
      </w:pPr>
      <w:r>
        <w:t xml:space="preserve">Jeddah represents far more than a geographical location; it embodies the strategic confluence of opportunity and purpose for my research mission. As Saudi Arabia's commercial capital and gateway to Mecca, Jeddah is undergoing unprecedented academic transformation. King Abdulaziz University (KAU), with its newly established Center for Marine Sciences Research, offers an unparalleled ecosystem where I can advance my work on coastal sustainability while engaging directly with the Kingdom's vision. Unlike traditional research hubs in Riyadh or Dammam, Jeddah's proximity to diverse marine environments—including the ecologically rich Red Sea coast and vital coral reefs—provides an irreplaceable living laboratory for field studies that align with Vision 2030's emphasis on leveraging natural resources for sustainable tourism, fisheries development, and environmental stewardship.</w:t>
      </w:r>
    </w:p>
    <w:p>
      <w:pPr>
        <w:pStyle w:val="BodyText"/>
      </w:pPr>
      <w:r>
        <w:t xml:space="preserve">Moreover, I am deeply motivated by Saudi Arabia's commitment to academic empowerment. The Kingdom's investment in higher education—evidenced by the $14 billion allocated to university infrastructure under Vision 2030—and initiatives like the National Program for Developing Academic Research (NPDAR) create a fertile environment for innovative research. Jeddah, with its growing cluster of international partnerships and government-backed research centers, is positioned as a key node in this national strategy. My proposed research on "Sustainable Coastal Urbanization Strategies for Red Sea Cities" directly supports the Kingdom's goal to triple tourism revenue by 2030 through environmentally conscious development—precisely where Jeddah's strategic location and developmental momentum intersect with my expertise.</w:t>
      </w:r>
    </w:p>
    <w:bookmarkEnd w:id="21"/>
    <w:bookmarkStart w:id="22" w:name="Xf3296f3eaf1d73ca44f86a00e444903e295ac08"/>
    <w:p>
      <w:pPr>
        <w:pStyle w:val="Heading2"/>
      </w:pPr>
      <w:r>
        <w:t xml:space="preserve">Contribution to Jeddah's Academic Ecosystem</w:t>
      </w:r>
    </w:p>
    <w:p>
      <w:pPr>
        <w:pStyle w:val="FirstParagraph"/>
      </w:pPr>
      <w:r>
        <w:t xml:space="preserve">My commitment extends beyond individual research output to building enduring academic capacity within Jeddah. I propose establishing a collaborative research network linking KAU, the Red Sea University, and industry partners like the King Abdullah Economic City (KAEC) to develop integrated coastal management frameworks. This initiative would directly address current gaps in regional environmental data while training Saudi students in cutting-edge methodologies through hands-on fieldwork and workshops—aligning with Vision 2030's priority to develop local human capital. My experience securing €2 million in research funding through international consortia positions me to attract additional grants from the King Abdullah University of Science and Technology (KAUST) Research Fund or the National Center for Scientific Research, thereby elevating Jeddah's profile as a hub for environmental innovation.</w:t>
      </w:r>
    </w:p>
    <w:p>
      <w:pPr>
        <w:pStyle w:val="BodyText"/>
      </w:pPr>
      <w:r>
        <w:t xml:space="preserve">Furthermore, I am prepared to actively engage with Saudi society through public science outreach. Given Jeddah's cultural significance and tourism prominence, I plan to develop community-based citizen science programs where residents—particularly youth and coastal communities—participate in monitoring local ecosystems. This approach embodies the Kingdom's social transformation goals under Vision 2030, fostering environmental stewardship while making research accessible across societal strata. My prior experience leading similar initiatives at KAUST, which increased community participation by 75% among coastal villages in the Eastern Province, provides a proven model for this engagement strategy.</w:t>
      </w:r>
    </w:p>
    <w:bookmarkEnd w:id="22"/>
    <w:bookmarkStart w:id="23" w:name="X53ae106d5a4ca84de84e2176fbc3e66541e1c2d"/>
    <w:p>
      <w:pPr>
        <w:pStyle w:val="Heading2"/>
      </w:pPr>
      <w:r>
        <w:t xml:space="preserve">Long-Term Vision: Sustaining Impact Beyond the Academia</w:t>
      </w:r>
    </w:p>
    <w:p>
      <w:pPr>
        <w:pStyle w:val="FirstParagraph"/>
      </w:pPr>
      <w:r>
        <w:t xml:space="preserve">The Academic Researcher role I seek is not merely a professional position but a covenant with Saudi Arabia's future. My 10-year roadmap integrates three critical pillars: (1) Establishing Jeddah as the regional benchmark for marine sustainability research through high-impact publications and policy influence; (2) Cultivating Saudi researchers through mentorship programs that prepare them to lead national environmental initiatives; and (3) Creating scalable frameworks for coastal management that can be replicated across the Kingdom's rapidly developing cities. This vision directly supports Vision 2030's "Green Initiative" targeting carbon neutrality by 2060 and "Saudi Green Project" aiming to plant 10 billion trees—areas where Jeddah's marine ecosystems offer unique opportunities for integrated solutions.</w:t>
      </w:r>
    </w:p>
    <w:p>
      <w:pPr>
        <w:pStyle w:val="BodyText"/>
      </w:pPr>
      <w:r>
        <w:t xml:space="preserve">As I prepare to contribute my expertise in Jeddah, I recognize that this opportunity transcends personal career advancement. It represents a profound alignment of global scientific responsibility with national ambition—a synergy that defines the new academic frontier in Saudi Arabia. The Kingdom's unwavering investment in knowledge-based development, coupled with Jeddah's strategic geographical and cultural significance, creates an environment where research can flourish while directly serving societal progress. I am eager to bring my specialized skills, proven leadership in environmental science, and deep understanding of Saudi developmental priorities to this mission—together with colleagues at KAU and beyond—pioneering solutions that will secure the ecological legacy of the Red Sea for future generations while advancing Saudi Arabia's global standing as a leader in sustainable innovation.</w:t>
      </w:r>
    </w:p>
    <w:bookmarkEnd w:id="23"/>
    <w:bookmarkStart w:id="24" w:name="conclusion"/>
    <w:p>
      <w:pPr>
        <w:pStyle w:val="Heading2"/>
      </w:pPr>
      <w:r>
        <w:t xml:space="preserve">Conclusion</w:t>
      </w:r>
    </w:p>
    <w:p>
      <w:pPr>
        <w:pStyle w:val="FirstParagraph"/>
      </w:pPr>
      <w:r>
        <w:t xml:space="preserve">In summary, my academic journey, research expertise, and strategic vision converge perfectly with Jeddah's position at the heart of Saudi Arabia's knowledge revolution. This Statement of Purpose articulates not just my qualifications but my commitment to embedding myself within the Kingdom's transformative narrative. I am prepared to leverage every resource at my disposal—scientific rigor, international collaboration experience, and cultural sensitivity—to advance academic research that meets both local needs and global standards. As Saudi Arabia accelerates toward Vision 2030's ambitious goals, I stand ready to contribute as an Academic Researcher whose work will leave a lasting impact on Jeddah's intellectual landscape and the Kingdom's sustainable development trajectory. The time for impactful collaboration in Jeddah has arrived—and I am prepared to be an active architect of that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Jeddah, Saudi Arabia</dc:title>
  <dc:creator/>
  <dc:language>en</dc:language>
  <cp:keywords/>
  <dcterms:created xsi:type="dcterms:W3CDTF">2026-07-23T15:03:00Z</dcterms:created>
  <dcterms:modified xsi:type="dcterms:W3CDTF">2026-07-23T15:03:00Z</dcterms:modified>
</cp:coreProperties>
</file>

<file path=docProps/custom.xml><?xml version="1.0" encoding="utf-8"?>
<Properties xmlns="http://schemas.openxmlformats.org/officeDocument/2006/custom-properties" xmlns:vt="http://schemas.openxmlformats.org/officeDocument/2006/docPropsVTypes"/>
</file>