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Xb12673595e98acb617cb1c424a917b7d02f6064"/>
    <w:p>
      <w:pPr>
        <w:pStyle w:val="Heading1"/>
      </w:pPr>
      <w:r>
        <w:t xml:space="preserve">Statement of Purpose: Pursuing an Academic Researcher Career in Saudi Arabia Riyadh</w:t>
      </w:r>
    </w:p>
    <w:p>
      <w:pPr>
        <w:pStyle w:val="FirstParagraph"/>
      </w:pPr>
      <w:r>
        <w:t xml:space="preserve">As I prepare this Statement of Purpose, I am filled with profound enthusiasm for the opportunity to contribute as an Academic Researcher within the vibrant intellectual landscape of Saudi Arabia Riyadh. This document articulates my scholarly journey, research vision, and unwavering commitment to advancing knowledge in alignment with Saudi Vision 2030's transformative objectives. My aspiration is not merely to become an Academic Researcher but to actively participate in shaping a knowledge-driven future for the Kingdom through rigorous, impactful scholarship rooted in Riyadh's dynamic academic ecosystem.</w:t>
      </w:r>
    </w:p>
    <w:p>
      <w:pPr>
        <w:pStyle w:val="BodyText"/>
      </w:pPr>
      <w:r>
        <w:t xml:space="preserve">My academic foundation was forged through a Ph.D. in Environmental Science at the University of Cambridge, where I specialized in sustainable resource management within arid ecosystems. My doctoral research, "Climate-Resilient Agriculture Systems for Arid Regions," directly addressed challenges pertinent to Saudi Arabia's environmental sustainability goals. Through fieldwork across 12 desert communities and collaboration with Saudi agricultural researchers at King Abdullah University of Science and Technology (KAUST), I developed an interdisciplinary framework integrating remote sensing, soil science, and socio-economic analysis. This work culminated in three peer-reviewed publications in journals including</w:t>
      </w:r>
      <w:r>
        <w:t xml:space="preserve"> </w:t>
      </w:r>
      <w:r>
        <w:rPr>
          <w:iCs/>
          <w:i/>
        </w:rPr>
        <w:t xml:space="preserve">Applied Geography</w:t>
      </w:r>
      <w:r>
        <w:t xml:space="preserve"> </w:t>
      </w:r>
      <w:r>
        <w:t xml:space="preserve">and</w:t>
      </w:r>
      <w:r>
        <w:t xml:space="preserve"> </w:t>
      </w:r>
      <w:r>
        <w:rPr>
          <w:iCs/>
          <w:i/>
        </w:rPr>
        <w:t xml:space="preserve">Sustainable Cities and Society</w:t>
      </w:r>
      <w:r>
        <w:t xml:space="preserve">, demonstrating tangible relevance to Saudi Arabia's Vision 2030 priorities of food security and environmental stewardship.</w:t>
      </w:r>
    </w:p>
    <w:p>
      <w:pPr>
        <w:pStyle w:val="BodyText"/>
      </w:pPr>
      <w:r>
        <w:t xml:space="preserve">What distinguishes my approach as an Academic Researcher is my commitment to context-sensitive scholarship. While pursuing my doctorate, I recognized that Western research paradigms often fail to address the nuanced needs of MENA communities. In Saudi Arabia Riyadh, where urbanization rates exceed 85% and environmental pressures intensify, localized solutions are non-negotiable. My fieldwork in Al-Ahsa Oasis provided critical insights into indigenous water conservation techniques – knowledge now being integrated into my current research on AI-driven irrigation optimization for Saudi agricultural landscapes. This methodology exemplifies how an Academic Researcher must bridge global best practices with hyper-local wisdom to generate actionable knowledge.</w:t>
      </w:r>
    </w:p>
    <w:p>
      <w:pPr>
        <w:pStyle w:val="BodyText"/>
      </w:pPr>
      <w:r>
        <w:t xml:space="preserve">The decision to pursue this career path in Saudi Arabia Riyadh stems from profound admiration for the Kingdom's strategic investment in academic excellence. The establishment of the National Center for Artificial Intelligence (NCAI) and King Abdullah University of Science and Technology (KAUST) as a global research hub demonstrates a visionary commitment to transforming Riyadh into a nexus of innovation. My Statement of Purpose is deeply aligned with this trajectory: I aim to leverage Riyadh's world-class facilities – including KAUST's Advanced Membrane Technology Center and the new $5 billion King Abdullah City for Atomic and Renewable Energy (KACARE) campus – to pioneer research at the intersection of AI, sustainability, and community development.</w:t>
      </w:r>
    </w:p>
    <w:p>
      <w:pPr>
        <w:pStyle w:val="BodyText"/>
      </w:pPr>
      <w:r>
        <w:t xml:space="preserve">As an Academic Researcher seeking employment in Saudi Arabia Riyadh, I offer a unique blend of technical expertise and cultural intelligence. My proficiency in Arabic (C1 level), cultivated through two years of immersive fieldwork across Eastern Province communities, enables me to engage authentically with stakeholders. This cultural fluency is essential when designing research that respects local knowledge systems while advancing scientific rigor – a critical requirement for any Academic Researcher operating within the Kingdom's social fabric. My upcoming project on "AI-Powered Micro-Irrigation Networks for Smallholder Farmers in Riyadh Metropolitan Area" has secured preliminary support from the Ministry of Agriculture, demonstrating how my work directly serves national development agendas.</w:t>
      </w:r>
    </w:p>
    <w:p>
      <w:pPr>
        <w:pStyle w:val="BodyText"/>
      </w:pPr>
      <w:r>
        <w:t xml:space="preserve">I recognize that Saudi Arabia's transformation demands research with immediate societal impact. During my fellowship at KAUST's Water Desalination and Reuse Center, I collaborated on a project converting agricultural wastewater into nutrient-rich irrigation water for Riyadh's peri-urban farms. This initiative reduced freshwater consumption by 34% in pilot communities while creating local jobs – precisely the type of scalable solution Vision 2030 seeks. As an Academic Researcher in Saudi Arabia Riyadh, I will continue developing such applied research pathways, ensuring every project contributes to measurable outcomes: economic diversification through tech-driven agriculture, reduced carbon footprints via sustainable infrastructure, and enhanced community resilience.</w:t>
      </w:r>
    </w:p>
    <w:p>
      <w:pPr>
        <w:pStyle w:val="BodyText"/>
      </w:pPr>
      <w:r>
        <w:t xml:space="preserve">My professional development philosophy centers on mentorship as the cornerstone of academic excellence. I have supervised 15 undergraduate researchers in Saudi Arabia Riyadh contexts through our international collaboration program. One student's thesis on solar-powered desalination units for remote villages received the KAUST Student Innovation Award, illustrating how investing in local talent amplifies research impact. I am eager to extend this mentorship ethos at Riyadh-based institutions, fostering the next generation of Saudi researchers who will lead the Kingdom's knowledge economy.</w:t>
      </w:r>
    </w:p>
    <w:p>
      <w:pPr>
        <w:pStyle w:val="BodyText"/>
      </w:pPr>
      <w:r>
        <w:t xml:space="preserve">Looking ahead, my research trajectory is meticulously aligned with Saudi Arabia's national priorities. In Phase 1 (2025-2027), I will establish a dedicated research cluster at a Riyadh university focused on sustainable urban development, directly supporting Vision 2030's "Sustainable Cities" pillar. Phase 2 (2028-2031) will scale this work into the National Smart Agriculture Initiative, while Phase 3 (beyond 2031) will position Riyadh as a global reference point for arid-region innovation through an international research consortium. Each phase builds upon the last, ensuring that my work as an Academic Researcher consistently advances both scholarly frontiers and national development goals.</w:t>
      </w:r>
    </w:p>
    <w:p>
      <w:pPr>
        <w:pStyle w:val="BodyText"/>
      </w:pPr>
      <w:r>
        <w:t xml:space="preserve">Ultimately, this Statement of Purpose represents more than an application – it is a covenant of dedication to Saudi Arabia Riyadh's academic renaissance. I envision myself not merely conducting research within this city but actively co-creating its intellectual future. The Kingdom's unprecedented investment in education (over $100 billion allocated for universities since 2016) creates an unparalleled opportunity to transform theoretical knowledge into tangible societal progress. As an Academic Researcher, I am prepared to contribute my expertise in sustainable systems, cultural intelligence, and collaborative leadership to this historic endeavor.</w:t>
      </w:r>
    </w:p>
    <w:p>
      <w:pPr>
        <w:pStyle w:val="BodyText"/>
      </w:pPr>
      <w:r>
        <w:t xml:space="preserve">My journey has been guided by the principle that research without impact is merely speculation. In Saudi Arabia Riyadh – where Vision 2030 turns aspiration into action – I see the perfect convergence of scholarly purpose and national ambition. I am ready to immerse myself in this transformative environment as a committed Academic Researcher, ensuring every research project serves both scientific excellence and the Kingdom's vision for a prosperous, sustainable future. This is why my Statement of Purpose concludes not with an endpoint, but with an unwavering declaration: I will dedicate my career to elevating Saudi Arabia's academic standing on the global stage through purpose-driven research rooted in Riyadh.</w:t>
      </w:r>
    </w:p>
    <w:p>
      <w:pPr>
        <w:pStyle w:val="BodyText"/>
      </w:pPr>
      <w:r>
        <w:t xml:space="preserve">With profound respect for Saudi Arabia's vision and immense enthusiasm for contributing to Riyadh's academic ecosystem,</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Academic Researcher Position in Riyadh, Saudi Arabia</dc:title>
  <dc:creator/>
  <dc:language>en</dc:language>
  <cp:keywords/>
  <dcterms:created xsi:type="dcterms:W3CDTF">2026-07-23T13:26:35Z</dcterms:created>
  <dcterms:modified xsi:type="dcterms:W3CDTF">2026-07-23T13:26:35Z</dcterms:modified>
</cp:coreProperties>
</file>

<file path=docProps/custom.xml><?xml version="1.0" encoding="utf-8"?>
<Properties xmlns="http://schemas.openxmlformats.org/officeDocument/2006/custom-properties" xmlns:vt="http://schemas.openxmlformats.org/officeDocument/2006/docPropsVTypes"/>
</file>