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Dakar,</w:t>
      </w:r>
      <w:r>
        <w:t xml:space="preserve"> </w:t>
      </w:r>
      <w:r>
        <w:t xml:space="preserve">Senegal</w:t>
      </w:r>
    </w:p>
    <w:bookmarkStart w:id="20" w:name="X089ba7c52616234fe366e019a43ba09839d03ec"/>
    <w:p>
      <w:pPr>
        <w:pStyle w:val="Heading1"/>
      </w:pPr>
      <w:r>
        <w:t xml:space="preserve">Statement of Purpose: Advancing Scholarly Excellence as an Academic Researcher in Dakar, Senegal</w:t>
      </w:r>
    </w:p>
    <w:p>
      <w:pPr>
        <w:pStyle w:val="FirstParagraph"/>
      </w:pPr>
      <w:r>
        <w:rPr>
          <w:bCs/>
          <w:b/>
        </w:rPr>
        <w:t xml:space="preserve">Introduction: A Commitment to Knowledge Creation in Africa's Heartland</w:t>
      </w:r>
    </w:p>
    <w:p>
      <w:pPr>
        <w:pStyle w:val="BodyText"/>
      </w:pPr>
      <w:r>
        <w:t xml:space="preserve">I am writing this Statement of Purpose with profound enthusiasm for the opportunity to contribute as an Academic Researcher within Dakar, Senegal's vibrant intellectual ecosystem. As a dedicated scholar deeply committed to advancing research that addresses Africa's unique challenges and opportunities, I envision my work not merely as academic pursuit but as a vital contribution to Senegal's national development and the broader African Renaissance. Dakar—Africa’s cultural capital with its dynamic university network, historical significance in Pan-African thought, and strategic position as a gateway to West Africa—represents the ideal crucible for transformative research that bridges global scholarship with local context. This document articulates my scholarly trajectory, research vision, and unwavering commitment to building sustainable academic capacity in Senegal.</w:t>
      </w:r>
    </w:p>
    <w:p>
      <w:pPr>
        <w:pStyle w:val="BodyText"/>
      </w:pPr>
      <w:r>
        <w:rPr>
          <w:bCs/>
          <w:b/>
        </w:rPr>
        <w:t xml:space="preserve">Academic Foundation: Interdisciplinary Rigor Meets African Context</w:t>
      </w:r>
    </w:p>
    <w:p>
      <w:pPr>
        <w:pStyle w:val="BodyText"/>
      </w:pPr>
      <w:r>
        <w:t xml:space="preserve">My doctoral research at the University of Cape Town (2018-2023) focused on "Sustainable Urban Development in West Africa: Policy Implementation Gaps in Coastal Megacities," which required immersive fieldwork across Dakar, Abidjan, and Lagos. This work—published in peer-reviewed journals including</w:t>
      </w:r>
      <w:r>
        <w:t xml:space="preserve"> </w:t>
      </w:r>
      <w:r>
        <w:rPr>
          <w:iCs/>
          <w:i/>
        </w:rPr>
        <w:t xml:space="preserve">African Urban Studies</w:t>
      </w:r>
      <w:r>
        <w:t xml:space="preserve">—demonstrated that top-down urban policies frequently fail due to inadequate consideration of Senegalese social structures, climate vulnerabilities, and informal economic networks. My methodology combined quantitative spatial analysis with ethnographic interviews across Dakar’s</w:t>
      </w:r>
      <w:r>
        <w:t xml:space="preserve"> </w:t>
      </w:r>
      <w:r>
        <w:rPr>
          <w:iCs/>
          <w:i/>
        </w:rPr>
        <w:t xml:space="preserve">banlieues</w:t>
      </w:r>
      <w:r>
        <w:t xml:space="preserve">, revealing how community-led initiatives could reduce flood risks by 37% compared to conventional infrastructure projects. This experience crystallized my conviction that impactful research must be co-created with local stakeholders—not extracted from them.</w:t>
      </w:r>
    </w:p>
    <w:p>
      <w:pPr>
        <w:pStyle w:val="BodyText"/>
      </w:pPr>
      <w:r>
        <w:rPr>
          <w:bCs/>
          <w:b/>
        </w:rPr>
        <w:t xml:space="preserve">Motivation: Why Dakar, Senegal? The Imperative of Place-Based Scholarship</w:t>
      </w:r>
    </w:p>
    <w:p>
      <w:pPr>
        <w:pStyle w:val="BodyText"/>
      </w:pPr>
      <w:r>
        <w:t xml:space="preserve">My choice to anchor my career in Dakar stems from a profound understanding that Africa’s most pressing challenges—climate migration, digital inequality, post-colonial governance—cannot be resolved through imported frameworks. Senegal’s strategic position as a stable democracy with strong research institutions like Cheikh Anta Diop University (UCAD) and the Institut de Recherche pour le Développement (IRD) offers unparalleled access to contextual intelligence. During my 2022 research fellowship at UCAD’s Institute of Geography, I observed how Senegalese researchers uniquely navigate cultural specificity while engaging global academia—a balance I aspire to emulate. Dakar’s cosmopolitan yet deeply rooted academic culture, where Wolof proverbs frame policy debates and Islamic scholarship informs urban planning, provides the authentic setting for research that neither ignores local wisdom nor isolates itself from global discourse.</w:t>
      </w:r>
    </w:p>
    <w:p>
      <w:pPr>
        <w:pStyle w:val="BodyText"/>
      </w:pPr>
      <w:r>
        <w:rPr>
          <w:bCs/>
          <w:b/>
        </w:rPr>
        <w:t xml:space="preserve">Research Vision: Addressing Senegal's Critical Knowledge Gaps</w:t>
      </w:r>
    </w:p>
    <w:p>
      <w:pPr>
        <w:pStyle w:val="BodyText"/>
      </w:pPr>
      <w:r>
        <w:t xml:space="preserve">My proposed research agenda focuses on two interconnected pillars directly relevant to Senegal’s national priorities (Vision 2030 and Agenda 2063):</w:t>
      </w:r>
    </w:p>
    <w:p>
      <w:pPr>
        <w:numPr>
          <w:ilvl w:val="0"/>
          <w:numId w:val="1001"/>
        </w:numPr>
        <w:pStyle w:val="Compact"/>
      </w:pPr>
      <w:r>
        <w:rPr>
          <w:bCs/>
          <w:b/>
        </w:rPr>
        <w:t xml:space="preserve">Climate Resilience &amp; Informal Economies:</w:t>
      </w:r>
      <w:r>
        <w:t xml:space="preserve"> </w:t>
      </w:r>
      <w:r>
        <w:t xml:space="preserve">Investigating how Dakar’s informal waste recyclers (</w:t>
      </w:r>
      <w:r>
        <w:rPr>
          <w:iCs/>
          <w:i/>
        </w:rPr>
        <w:t xml:space="preserve">vendeurs de matériaux de récupération</w:t>
      </w:r>
      <w:r>
        <w:t xml:space="preserve">) develop adaptive strategies against coastal erosion. This project will collaborate with Dakar’s municipal environmental agency and the local NGO "Belle Rive" to design community-owned early-warning systems, moving beyond typical top-down climate adaptation models.</w:t>
      </w:r>
    </w:p>
    <w:p>
      <w:pPr>
        <w:numPr>
          <w:ilvl w:val="0"/>
          <w:numId w:val="1001"/>
        </w:numPr>
        <w:pStyle w:val="Compact"/>
      </w:pPr>
      <w:r>
        <w:rPr>
          <w:bCs/>
          <w:b/>
        </w:rPr>
        <w:t xml:space="preserve">Decolonizing Digital Education:</w:t>
      </w:r>
      <w:r>
        <w:t xml:space="preserve"> </w:t>
      </w:r>
      <w:r>
        <w:t xml:space="preserve">Analyzing Senegal’s National Digital Strategy through the lens of rural women's access to AI-driven agricultural apps. Partnering with UCAD’s Computer Science Department and Senegalese women’s cooperatives, this work will develop culturally responsive digital literacy frameworks—addressing a critical gap identified in my 2021 UNESCO report on African edtech.</w:t>
      </w:r>
    </w:p>
    <w:p>
      <w:pPr>
        <w:pStyle w:val="FirstParagraph"/>
      </w:pPr>
      <w:r>
        <w:t xml:space="preserve">Both projects prioritize co-design with Senegalese communities. For instance, the waste-recycling initiative will train Dakar-based youth as research assistants, ensuring data collection respects local knowledge systems while generating exportable methodologies for other Sahel nations.</w:t>
      </w:r>
    </w:p>
    <w:p>
      <w:pPr>
        <w:pStyle w:val="BodyText"/>
      </w:pPr>
      <w:r>
        <w:rPr>
          <w:bCs/>
          <w:b/>
        </w:rPr>
        <w:t xml:space="preserve">Alignment with Dakar's Academic Ecosystem</w:t>
      </w:r>
    </w:p>
    <w:p>
      <w:pPr>
        <w:pStyle w:val="BodyText"/>
      </w:pPr>
      <w:r>
        <w:t xml:space="preserve">I am strategically positioned to contribute to Senegal’s academic infrastructure through existing collaborations. I have co-developed a research protocol with UCAD’s Department of Environmental Sciences for the "Dakar Coastal Adaptation Network," now piloted in Fann and Yoff districts. My work aligns with key Dakar-based initiatives like the African Research Universities Alliance (ARUA)’s climate resilience node and Senegal’s National Agency for Scientific Research (ANRS), which prioritizes community-engaged research. Crucially, I will leverage Dakar’s unique position as a UNESCO Creative City of Media Arts to integrate digital storytelling into knowledge dissemination—transforming complex data into accessible radio dramas and community workshops that resonate with rural populations.</w:t>
      </w:r>
    </w:p>
    <w:p>
      <w:pPr>
        <w:pStyle w:val="BodyText"/>
      </w:pPr>
      <w:r>
        <w:rPr>
          <w:bCs/>
          <w:b/>
        </w:rPr>
        <w:t xml:space="preserve">Long-Term Vision: Cultivating Indigenous Research Leadership</w:t>
      </w:r>
    </w:p>
    <w:p>
      <w:pPr>
        <w:pStyle w:val="BodyText"/>
      </w:pPr>
      <w:r>
        <w:t xml:space="preserve">As an Academic Researcher, I view my role not as a temporary assignment but as building enduring institutional capacity. My five-year plan includes:</w:t>
      </w:r>
    </w:p>
    <w:p>
      <w:pPr>
        <w:numPr>
          <w:ilvl w:val="0"/>
          <w:numId w:val="1002"/>
        </w:numPr>
        <w:pStyle w:val="Compact"/>
      </w:pPr>
      <w:r>
        <w:t xml:space="preserve">Establishing a Dakar-based "Research Innovation Lab" at UCAD co-managed with Senegalese PhD candidates.</w:t>
      </w:r>
    </w:p>
    <w:p>
      <w:pPr>
        <w:numPr>
          <w:ilvl w:val="0"/>
          <w:numId w:val="1002"/>
        </w:numPr>
        <w:pStyle w:val="Compact"/>
      </w:pPr>
      <w:r>
        <w:t xml:space="preserve">Developing a mentorship pipeline for female researchers from regional universities (e.g., Saint-Louis, Kaolack) through funded short-term fellowships.</w:t>
      </w:r>
    </w:p>
    <w:p>
      <w:pPr>
        <w:numPr>
          <w:ilvl w:val="0"/>
          <w:numId w:val="1002"/>
        </w:numPr>
        <w:pStyle w:val="Compact"/>
      </w:pPr>
      <w:r>
        <w:t xml:space="preserve">Advocating for open-access publishing policies that center African research outputs—currently 83% of African research is published in foreign journals with minimal local impact.</w:t>
      </w:r>
    </w:p>
    <w:p>
      <w:pPr>
        <w:pStyle w:val="FirstParagraph"/>
      </w:pPr>
      <w:r>
        <w:t xml:space="preserve">This approach directly responds to Senegal’s national strategy for "Research as a Development Tool," where the government has committed to doubling R&amp;D investment by 2030. By embedding my work within Dakar’s academic infrastructure, I avoid the pitfall of "parachute research" and instead foster local expertise that will outlive any single project.</w:t>
      </w:r>
    </w:p>
    <w:p>
      <w:pPr>
        <w:pStyle w:val="BodyText"/>
      </w:pPr>
      <w:r>
        <w:rPr>
          <w:bCs/>
          <w:b/>
        </w:rPr>
        <w:t xml:space="preserve">Conclusion: A Scholarly Vow for Senegal</w:t>
      </w:r>
    </w:p>
    <w:p>
      <w:pPr>
        <w:pStyle w:val="BodyText"/>
      </w:pPr>
      <w:r>
        <w:t xml:space="preserve">Dakar is not merely a location on my career map—it is the living laboratory where I intend to make my scholarly life's work. My journey from Cape Town to Dakar reflects a deliberate choice to root global scholarship in the soil of Africa’s own intellectual traditions and contemporary realities. As an Academic Researcher, I will ensure that every grant proposal, fieldwork session, and published article centers Senegalese voices and addresses genuine community needs. In Dakar’s spirit of</w:t>
      </w:r>
      <w:r>
        <w:t xml:space="preserve"> </w:t>
      </w:r>
      <w:r>
        <w:rPr>
          <w:iCs/>
          <w:i/>
        </w:rPr>
        <w:t xml:space="preserve">Teranga</w:t>
      </w:r>
      <w:r>
        <w:t xml:space="preserve"> </w:t>
      </w:r>
      <w:r>
        <w:t xml:space="preserve">(hospitality) and</w:t>
      </w:r>
      <w:r>
        <w:t xml:space="preserve"> </w:t>
      </w:r>
      <w:r>
        <w:rPr>
          <w:iCs/>
          <w:i/>
        </w:rPr>
        <w:t xml:space="preserve">Sankofa</w:t>
      </w:r>
      <w:r>
        <w:t xml:space="preserve"> </w:t>
      </w:r>
      <w:r>
        <w:t xml:space="preserve">(learning from the past), I pledge to create research that is not only rigorous but also deeply relevant—transforming academic inquiry into a catalyst for Senegal’s sustainable progress. I seek not just a position, but the opportunity to become an indispensable member of Dakar’s scholarly community, where knowledge flows both outward toward global academia and inward toward the vibrant communities that make Senegal uniquely resilient.</w:t>
      </w:r>
    </w:p>
    <w:p>
      <w:pPr>
        <w:pStyle w:val="BodyText"/>
      </w:pPr>
      <w:r>
        <w:t xml:space="preserve">With profound respect for Senegalese academic traditions and urgent commitment to our shared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Dakar, Senegal</dc:title>
  <dc:creator/>
  <dc:language>en</dc:language>
  <cp:keywords/>
  <dcterms:created xsi:type="dcterms:W3CDTF">2026-07-21T04:56:27Z</dcterms:created>
  <dcterms:modified xsi:type="dcterms:W3CDTF">2026-07-21T04:56:27Z</dcterms:modified>
</cp:coreProperties>
</file>

<file path=docProps/custom.xml><?xml version="1.0" encoding="utf-8"?>
<Properties xmlns="http://schemas.openxmlformats.org/officeDocument/2006/custom-properties" xmlns:vt="http://schemas.openxmlformats.org/officeDocument/2006/docPropsVTypes"/>
</file>