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Barcelona</w:t>
      </w:r>
    </w:p>
    <w:bookmarkStart w:id="26" w:name="Xfeb56409f049a91d1a00faa2d20b61e41b67911"/>
    <w:p>
      <w:pPr>
        <w:pStyle w:val="Heading1"/>
      </w:pPr>
      <w:r>
        <w:t xml:space="preserve">Statement of Purpose for Academic Researcher Position in Barcelona, Spain</w:t>
      </w:r>
    </w:p>
    <w:p>
      <w:pPr>
        <w:pStyle w:val="FirstParagraph"/>
      </w:pPr>
      <w:r>
        <w:t xml:space="preserve">As an aspiring Academic Researcher with a profound commitment to advancing scientific knowledge through rigorous inquiry and interdisciplinary collaboration, I submit this Statement of Purpose to express my enthusiastic application for a research position within Barcelona's esteemed academic ecosystem. Barcelona, Spain represents not merely a geographical location but a dynamic nexus of innovation where the convergence of cultural vibrancy, cutting-edge infrastructure, and world-class institutions creates an unparalleled environment for transformative research. This document articulates my scholarly trajectory, methodological expertise, and unwavering dedication to contributing meaningfully to Barcelona's research community as an Academic Researcher.</w:t>
      </w:r>
    </w:p>
    <w:bookmarkStart w:id="20" w:name="X6962eee196b6d35b2ed6d5a528fce8622f6c69b"/>
    <w:p>
      <w:pPr>
        <w:pStyle w:val="Heading2"/>
      </w:pPr>
      <w:r>
        <w:t xml:space="preserve">Academic Foundation and Research Philosophy</w:t>
      </w:r>
    </w:p>
    <w:p>
      <w:pPr>
        <w:pStyle w:val="FirstParagraph"/>
      </w:pPr>
      <w:r>
        <w:t xml:space="preserve">My academic journey commenced with a Bachelor of Science in Molecular Biology at the University of Madrid, where I developed foundational expertise in genomic analysis through a thesis on epigenetic regulation in neurodegenerative disorders. This early work instilled my core research philosophy: scientific inquiry must be both theoretically robust and socially responsive. Pursuing my Master's at Universitat Pompeu Fabra (UPF) in Barcelona further crystallized this perspective as I engaged with the city’s interdisciplinary ethos, completing a project on computational models for disease biomarker identification that bridged bioinformatics and clinical data science. The opportunity to conduct this research within Barcelona’s academic landscape was pivotal—it exposed me to the collaborative spirit that defines Catalan scientific culture. My doctoral studies at the Spanish National Research Council (CSIC) deepened this commitment, culminating in a dissertation on sustainable nanomaterials for water purification that emphasized scalable environmental impact alongside technical innovation.</w:t>
      </w:r>
    </w:p>
    <w:bookmarkEnd w:id="20"/>
    <w:bookmarkStart w:id="21" w:name="Xc132815bd9b4331015459356774ea485f3698b3"/>
    <w:p>
      <w:pPr>
        <w:pStyle w:val="Heading2"/>
      </w:pPr>
      <w:r>
        <w:t xml:space="preserve">Methodological Expertise and Collaborative Approach</w:t>
      </w:r>
    </w:p>
    <w:p>
      <w:pPr>
        <w:pStyle w:val="FirstParagraph"/>
      </w:pPr>
      <w:r>
        <w:t xml:space="preserve">As an Academic Researcher, I prioritize methodological versatility grounded in empirical rigor. My doctoral research deployed machine learning algorithms to optimize material synthesis pathways—a skill set I refined through collaborations with the Institute of Materials Science of Barcelona (ICMAB) and the Centre for Genomic Regulation (CRG). This work resulted in three peer-reviewed publications in high-impact journals (*Advanced Materials*, *ACS Sustainable Chemistry &amp; Engineering*), demonstrating my ability to translate complex data into actionable scientific insights. Crucially, I have cultivated a collaborative approach honed through international projects funded by the European Research Council (ERC) and Spain’s Ministry of Science. For instance, I co-led a cross-institutional team with researchers from Universitat Autònoma de Barcelona (UAB) to develop low-cost water filtration systems for Mediterranean coastal communities—experiences that underscored how Barcelona’s unique position at the intersection of Southern Europe and the Mediterranean fosters globally relevant research.</w:t>
      </w:r>
    </w:p>
    <w:bookmarkEnd w:id="21"/>
    <w:bookmarkStart w:id="22" w:name="Xb939baf795753b9172382cd20b3d1b854f9a6c4"/>
    <w:p>
      <w:pPr>
        <w:pStyle w:val="Heading2"/>
      </w:pPr>
      <w:r>
        <w:t xml:space="preserve">Why Barcelona: A Strategic Research Synergy</w:t>
      </w:r>
    </w:p>
    <w:p>
      <w:pPr>
        <w:pStyle w:val="FirstParagraph"/>
      </w:pPr>
      <w:r>
        <w:t xml:space="preserve">Barcelona is not merely a destination but a strategic catalyst for my research vision. The city hosts four universities ranked within the world’s top 150 (QS World University Rankings), including the renowned Universitat de Barcelona (UB) and the Polytechnic University of Catalonia (UPC), which house specialized research centers like the Institute of Biotechnology and Biomedicine (IBB) and the Barcelona Supercomputing Center (BSC). What distinguishes Barcelona is its ecosystem: a seamless integration of academic excellence, industry partnerships, and urban sustainability initiatives. I am particularly eager to engage with the BSC’s work in high-performance computing for climate modeling—a field where my computational skills could synergize with existing projects on Mediterranean climate resilience. Moreover, Barcelona’s commitment to the United Nations Sustainable Development Goals (SDGs), embodied in its "Barcelona 2030" initiative, aligns precisely with my research focus on sustainable resource technologies. I envision collaborating with the Institute of Environmental Science and Technology (ICTA) at UAB to develop scalable solutions for urban water management, directly addressing Barcelona’s challenges while contributing to global knowledge.</w:t>
      </w:r>
    </w:p>
    <w:bookmarkEnd w:id="22"/>
    <w:bookmarkStart w:id="23" w:name="X71e07657f7479b1bdafa2c1ac4a6793d050c67d"/>
    <w:p>
      <w:pPr>
        <w:pStyle w:val="Heading2"/>
      </w:pPr>
      <w:r>
        <w:t xml:space="preserve">Future Contributions as an Academic Researcher in Spain</w:t>
      </w:r>
    </w:p>
    <w:p>
      <w:pPr>
        <w:pStyle w:val="FirstParagraph"/>
      </w:pPr>
      <w:r>
        <w:t xml:space="preserve">My long-term objective as an Academic Researcher is to establish a self-sustaining research group centered on sustainable materials innovation within Barcelona. I propose developing three interconnected initiatives: (1) A joint project with ICFO (Institute of Photonic Sciences) to engineer light-responsive nanomaterials for solar-driven water purification, leveraging Barcelona’s expertise in photonics; (2) An industry-academia partnership with local environmental tech startups to accelerate the commercialization of my doctoral research; and (3) Mentorship programs for undergraduate students at Catalan universities, fostering the next generation of researchers through Barcelona’s "Becas de Investigación" framework. This trajectory directly supports Spain’s National R&amp;D&amp;I Strategy 2021-2023, which prioritizes green technologies and regional innovation clusters—of which Barcelona is a flagship hub.</w:t>
      </w:r>
    </w:p>
    <w:bookmarkEnd w:id="23"/>
    <w:bookmarkStart w:id="24" w:name="X8dfa8616cabdf47334f4293b13d660387ee7f1e"/>
    <w:p>
      <w:pPr>
        <w:pStyle w:val="Heading2"/>
      </w:pPr>
      <w:r>
        <w:t xml:space="preserve">Alignment with Barcelona’s Academic Culture</w:t>
      </w:r>
    </w:p>
    <w:p>
      <w:pPr>
        <w:pStyle w:val="FirstParagraph"/>
      </w:pPr>
      <w:r>
        <w:t xml:space="preserve">What deeply resonates with me about Barcelona’s academic culture is its rejection of siloed research. The city thrives on "la cultura del diàleg" (the culture of dialogue), where researchers from diverse fields convene at venues like the Centre de Recerca Matemàtica (CRM) or the Barcelona Tech City initiative. Having participated in UPF’s interdisciplinary workshops on urban sustainability, I witnessed firsthand how this ethos drives breakthroughs—such as a recent collaboration between urban planners and environmental scientists to redesign Barcelona’s green corridors. As an Academic Researcher, I aim to embody this spirit: not merely conducting studies but actively participating in the city’s intellectual fabric through seminars at the Institut d’Estudis Catalans (IEC) and contributing to policy discussions on Catalonia’s Environmental Innovation Strategy. My fluency in Catalan (B2 level) further enables me to engage authentically with local academic communities, moving beyond tourism-level interaction into meaningful collaboration.</w:t>
      </w:r>
    </w:p>
    <w:bookmarkEnd w:id="24"/>
    <w:bookmarkStart w:id="25" w:name="Xc8628f270daf978b753074acbd9cffe8a8130fe"/>
    <w:p>
      <w:pPr>
        <w:pStyle w:val="Heading2"/>
      </w:pPr>
      <w:r>
        <w:t xml:space="preserve">Conclusion: Commitment to Barcelona’s Research Legacy</w:t>
      </w:r>
    </w:p>
    <w:p>
      <w:pPr>
        <w:pStyle w:val="FirstParagraph"/>
      </w:pPr>
      <w:r>
        <w:t xml:space="preserve">My research journey has been defined by a singular ambition: to solve pressing global challenges through science that is both intellectually rigorous and ethically grounded. Barcelona, with its unparalleled blend of academic excellence, cultural dynamism, and commitment to sustainability, is the ideal crucible for this mission. I am not seeking merely a position as an Academic Researcher—I aspire to become an integrated member of Barcelona’s scientific community, contributing to its legacy as a global leader in innovative research. The city’s vision of knowledge that serves society aligns with my core values, and I am prepared to bring my technical expertise, collaborative mindset, and unwavering dedication to this mission. I eagerly anticipate the opportunity to advance Barcelona’s reputation as a beacon of scientific excellence while fostering tangible improvements in urban sustainability, health, and equity across Catalonia and beyond.</w:t>
      </w:r>
    </w:p>
    <w:p>
      <w:pPr>
        <w:pStyle w:val="BodyText"/>
      </w:pPr>
      <w:r>
        <w:t xml:space="preserve">Thank you for considering my application. I am confident that my research profile, strategic alignment with Barcelona’s academic priorities, and deep appreciation for Spain’s scientific culture position me to make significant contributions to your institution as an Academic Researcher.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Barcelona</dc:title>
  <dc:creator/>
  <dc:language>en</dc:language>
  <cp:keywords/>
  <dcterms:created xsi:type="dcterms:W3CDTF">2026-07-23T08:44:36Z</dcterms:created>
  <dcterms:modified xsi:type="dcterms:W3CDTF">2026-07-23T08:44:36Z</dcterms:modified>
</cp:coreProperties>
</file>

<file path=docProps/custom.xml><?xml version="1.0" encoding="utf-8"?>
<Properties xmlns="http://schemas.openxmlformats.org/officeDocument/2006/custom-properties" xmlns:vt="http://schemas.openxmlformats.org/officeDocument/2006/docPropsVTypes"/>
</file>