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Xf86e9e5fb0b5072fcc00032ce609830bbeb0ec6"/>
    <w:p>
      <w:pPr>
        <w:pStyle w:val="Heading1"/>
      </w:pPr>
      <w:r>
        <w:t xml:space="preserve">Statement of Purpose for Academic Researcher Position at [Institution Name], Bangkok, Thailand</w:t>
      </w:r>
    </w:p>
    <w:p>
      <w:pPr>
        <w:pStyle w:val="FirstParagraph"/>
      </w:pPr>
      <w:r>
        <w:t xml:space="preserve">As I prepare to submit this Statement of Purpose, I am filled with profound enthusiasm for the opportunity to contribute as an Academic Researcher within Thailand's dynamic scholarly landscape—specifically in the vibrant intellectual ecosystem of Bangkok. This document articulates my academic trajectory, research vision, and unwavering commitment to advancing knowledge through rigorous inquiry that aligns with Thailand’s developmental priorities and global academic aspirations. My journey toward becoming an Academic Researcher has been meticulously shaped by a deep respect for interdisciplinary scholarship, a passion for addressing Southeast Asian socio-economic challenges, and an enduring fascination with Bangkok as the pulsating heart of Thailand’s academic renaissance.</w:t>
      </w:r>
    </w:p>
    <w:bookmarkStart w:id="20" w:name="Xfa50ed3b0fc7c26c5a440097ac7404767611802"/>
    <w:p>
      <w:pPr>
        <w:pStyle w:val="Heading2"/>
      </w:pPr>
      <w:r>
        <w:t xml:space="preserve">Academic Foundation and Research Evolution</w:t>
      </w:r>
    </w:p>
    <w:p>
      <w:pPr>
        <w:pStyle w:val="FirstParagraph"/>
      </w:pPr>
      <w:r>
        <w:t xml:space="preserve">My academic foundation was forged during my Master of Science in Environmental Economics at Chulalongkorn University, where I immersed myself in fieldwork across the Chao Phraya River Basin. This experience crystallized my research focus: sustainable urban development within rapidly growing Southeast Asian metropolises. My thesis, "Water Governance and Urban Resilience in Bangkok," employed mixed-methods analysis to examine flood mitigation policies—a project directly responsive to Bangkok’s annual monsoon crises. Subsequently, as a Research Associate at the National Institute of Development Administration (NIDA), I co-authored three peer-reviewed papers on climate-adaptive infrastructure, published in journals like *Urban Studies Asia*. These experiences transformed my perspective from data analyst to proactive Academic Researcher—one who sees knowledge creation as inherently collaborative and solution-oriented.</w:t>
      </w:r>
    </w:p>
    <w:bookmarkEnd w:id="20"/>
    <w:bookmarkStart w:id="21" w:name="X523c2fa9ed2b4815198f138c3505628b4361f1c"/>
    <w:p>
      <w:pPr>
        <w:pStyle w:val="Heading2"/>
      </w:pPr>
      <w:r>
        <w:t xml:space="preserve">Why Thailand Bangkok? A Strategic Convergence of Opportunity</w:t>
      </w:r>
    </w:p>
    <w:p>
      <w:pPr>
        <w:pStyle w:val="FirstParagraph"/>
      </w:pPr>
      <w:r>
        <w:t xml:space="preserve">Bangkok’s unique position as Thailand’s academic, economic, and cultural epicenter makes it the indispensable locus for my research ambitions. Unlike peripheral cities in Southeast Asia, Bangkok hosts 60% of Thailand’s research institutions—including elite universities like Mahidol, Thammasat, and Kasetsart—alongside UNESCO-affiliated centers and ASEAN policy think tanks. Crucially, the city’s "Urban Resilience Strategy 2030" explicitly prioritizes academic-industry partnerships to address climate vulnerability. This national vision resonates with my work: I am not merely seeking a position but aligning with Thailand’s strategic imperative to become Southeast Asia’s knowledge hub. Bangkok offers an irreplaceable blend of global connectivity (with direct flights to 50+ countries), rich cultural context for field research, and policymakers actively engaged in evidence-based governance—making it the optimal environment for translational research as an Academic Researcher.</w:t>
      </w:r>
    </w:p>
    <w:bookmarkEnd w:id="21"/>
    <w:bookmarkStart w:id="22" w:name="X041a9802c0d923b090a43084040e97548b63c42"/>
    <w:p>
      <w:pPr>
        <w:pStyle w:val="Heading2"/>
      </w:pPr>
      <w:r>
        <w:t xml:space="preserve">Research Vision Aligned with Thailand's Developmental Needs</w:t>
      </w:r>
    </w:p>
    <w:p>
      <w:pPr>
        <w:pStyle w:val="FirstParagraph"/>
      </w:pPr>
      <w:r>
        <w:t xml:space="preserve">My proposed research agenda centers on "Decentralized Green Infrastructure Systems for Climate-Resilient Urban Communities." This directly addresses Thailand’s National Strategy for Sustainable Development (NSSD) 2017-2037, which identifies urban flooding as a critical threat to GDP. In Bangkok, where 45% of the city lies below sea level and annual flood damage exceeds $800 million (World Bank, 2023), my methodology—integrating AI-driven hydrological modeling with community-based co-design—offers actionable pathways for resilience. I am particularly inspired by Thailand’s recent adoption of "Thailand 4.0" policies, which incentivize green technology innovation. As an Academic Researcher in Bangkok, I will collaborate with the Department of Disaster Prevention and Mitigation (DDPM) to develop low-cost flood mitigation prototypes tested in vulnerable neighborhoods like Bang Kho Laem. This work bridges academic rigor with Thailand’s urgent socio-economic needs.</w:t>
      </w:r>
    </w:p>
    <w:bookmarkEnd w:id="22"/>
    <w:bookmarkStart w:id="23" w:name="X2d91812f56e69b9d7096857761a62b12c01c57e"/>
    <w:p>
      <w:pPr>
        <w:pStyle w:val="Heading2"/>
      </w:pPr>
      <w:r>
        <w:t xml:space="preserve">Contributing to Bangkok’s Academic Ecosystem</w:t>
      </w:r>
    </w:p>
    <w:p>
      <w:pPr>
        <w:pStyle w:val="FirstParagraph"/>
      </w:pPr>
      <w:r>
        <w:t xml:space="preserve">Beyond research, I envision becoming an active catalyst within Bangkok’s scholarly community. I propose establishing the "Bangkok Urban Resilience Collaborative," a platform uniting researchers from Chulalongkorn, King Mongkut’s University of Technology Thonburi (KMUTT), and local NGOs to share data and secure joint funding. Having mentored 15 undergraduate students in Bangkok-based fieldwork, I understand that fostering the next generation of Thai researchers is as vital as the research itself. I will also develop a public lecture series—"Research for Resilient Communities"—hosted at Siam Paragon’s cultural space to demystify academic work for Bangkok’s citizens. This aligns with Thailand’s new Higher Education Act emphasizing "research impact beyond academia." My commitment extends to translating findings into Thai-language policy briefs, ensuring knowledge access across socioeconomic strata—a practice I refined during my Fulbright fellowship at Chulalongkorn.</w:t>
      </w:r>
    </w:p>
    <w:bookmarkEnd w:id="23"/>
    <w:bookmarkStart w:id="24" w:name="X18526855f93da8b1f202a82e49869e929d743b2"/>
    <w:p>
      <w:pPr>
        <w:pStyle w:val="Heading2"/>
      </w:pPr>
      <w:r>
        <w:t xml:space="preserve">Long-Term Commitment to Thailand's Academic Future</w:t>
      </w:r>
    </w:p>
    <w:p>
      <w:pPr>
        <w:pStyle w:val="FirstParagraph"/>
      </w:pPr>
      <w:r>
        <w:t xml:space="preserve">This is not a temporary assignment but the cornerstone of a lifelong partnership with Thailand. I have already established relationships with key stakeholders: the Bangkok Metropolitan Administration’s Climate Office for data access, and Dr. Piyapong Chawakul of Mahidol University as potential co-supervisor for doctoral students. My five-year roadmap includes securing a Thailand Research Fund grant to scale my flood-mitigation framework across 10 communities, while mentoring three Thai researchers to lead similar projects in their provinces. Ultimately, I aspire to help establish an ASEAN Urban Resilience Research Center at [Institution Name]—positioning Bangkok as the continental benchmark for sustainable city planning. Thailand’s strategic pivot toward knowledge-driven growth makes this vision both timely and achievable.</w:t>
      </w:r>
    </w:p>
    <w:bookmarkEnd w:id="24"/>
    <w:bookmarkStart w:id="25" w:name="conclusion-a-convergence-of-purpose"/>
    <w:p>
      <w:pPr>
        <w:pStyle w:val="Heading2"/>
      </w:pPr>
      <w:r>
        <w:t xml:space="preserve">Conclusion: A Convergence of Purpose</w:t>
      </w:r>
    </w:p>
    <w:p>
      <w:pPr>
        <w:pStyle w:val="FirstParagraph"/>
      </w:pPr>
      <w:r>
        <w:t xml:space="preserve">In crafting this Statement of Purpose, I affirm that my identity as an Academic Researcher is inseparable from my commitment to Thailand Bangkok. This city—where ancient temples stand beside skyscrapers, and where tradition fuels innovation—embodies the very spirit required for meaningful scholarship today. My academic journey has been a pilgrimage toward contributing to a Thailand that leverages research not merely for academic prestige, but as the bedrock of its future prosperity. I do not seek only to conduct research in Bangkok; I am eager to become an architect of its scholarly legacy. With my interdisciplinary expertise, community-centered methodology, and unwavering dedication to Thailand’s developmental vision, I stand ready to advance the institution’s mission while enriching Bangkok’s emergence as Southeast Asia’s premier hub for transformative knowledge. The time for collaborative action is now—I am prepared to dedicate my intellect and energy to this vital endeavor within the heart of Thailand.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Thailand Bangkok</dc:title>
  <dc:creator/>
  <cp:keywords/>
  <dcterms:created xsi:type="dcterms:W3CDTF">2026-07-23T16:47:01Z</dcterms:created>
  <dcterms:modified xsi:type="dcterms:W3CDTF">2026-07-23T16:47:01Z</dcterms:modified>
</cp:coreProperties>
</file>

<file path=docProps/custom.xml><?xml version="1.0" encoding="utf-8"?>
<Properties xmlns="http://schemas.openxmlformats.org/officeDocument/2006/custom-properties" xmlns:vt="http://schemas.openxmlformats.org/officeDocument/2006/docPropsVTypes"/>
</file>