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b8cb8b955463ba77f102fe1e1c59773cd8853fa"/>
    <w:p>
      <w:pPr>
        <w:pStyle w:val="Heading1"/>
      </w:pPr>
      <w:r>
        <w:t xml:space="preserve">Statement of Purpose: Advancing Knowledge as an Academic Researcher in the United Arab Emirates Dubai</w:t>
      </w:r>
    </w:p>
    <w:p>
      <w:pPr>
        <w:pStyle w:val="FirstParagraph"/>
      </w:pPr>
      <w:r>
        <w:t xml:space="preserve">With unwavering commitment to intellectual discovery and societal impact, I submit this Statement of Purpose to pursue a role as an Academic Researcher within the prestigious research ecosystem of Dubai, United Arab Emirates. My academic journey has been meticulously shaped by a dedication to rigorous scholarship, innovative problem-solving, and a profound understanding of how knowledge creation can catalyze sustainable development in dynamic global contexts. Dubai’s strategic vision for becoming a leading hub of innovation and excellence in education and research—embodied in initiatives like the UAE Vision 2050, Dubai Research &amp; Innovation Strategy 2031, and the establishment of world-class institutions such as Khalifa University, Mohammed bin Rashid University of Medicine and Health Sciences (MBRU), American University in Dubai (AUD), and the Dubai Future Foundation—provides the ideal environment for me to contribute meaningfully to cutting-edge research while aligning with national priorities. My aspiration is not merely to conduct research, but to be an integral part of Dubai’s transformation into a beacon of knowledge-driven progress.</w:t>
      </w:r>
    </w:p>
    <w:p>
      <w:pPr>
        <w:pStyle w:val="BodyText"/>
      </w:pPr>
      <w:r>
        <w:t xml:space="preserve">My academic foundation was forged during my Ph.D. in Sustainable Urban Development at the University of Cambridge, where I developed expertise in data-driven urban resilience modeling, with a specific focus on climate adaptation strategies for arid environments. My doctoral thesis, "Integrating AI-Driven Climate Projections into Urban Infrastructure Planning: A Case Study of Desert Metropolises," was published in the *Journal of Environmental Management* (Impact Factor: 9.2) and directly addressed challenges pertinent to the UAE’s vulnerability to rising temperatures and water scarcity. This work involved developing a novel predictive framework using satellite imagery, IoT sensor networks, and machine learning algorithms to forecast urban heat island intensification—a critical concern for Dubai’s rapidly expanding metropolis. My research demonstrated a 35% improvement in the accuracy of heat-risk mapping compared to existing models, offering actionable insights for municipal planners. This experience solidified my identity as an Academic Researcher committed to producing work that bridges theoretical rigor with real-world applicability, a principle deeply resonant with Dubai’s emphasis on translating research into tangible societal benefits.</w:t>
      </w:r>
    </w:p>
    <w:p>
      <w:pPr>
        <w:pStyle w:val="BodyText"/>
      </w:pPr>
      <w:r>
        <w:t xml:space="preserve">Beyond technical expertise, I possess extensive experience in securing competitive funding and leading interdisciplinary teams. As a Postdoctoral Fellow at MIT’s Senseable City Lab, I co-led a $1.2M grant from the U.S. National Science Foundation to investigate smart water management systems for urban centers in water-stressed regions. This project required collaboration with engineers, environmental scientists, and city officials—a skillset crucial for navigating Dubai’s collaborative research landscape. I have also authored 14 peer-reviewed publications in high-impact journals, including *Nature Sustainability* and *Urban Climate*, all emphasizing scalable solutions relevant to Gulf Cooperation Council (GCC) urban environments. My work has been recognized with the 2023 International Young Researcher Award by the World Society for Ekistics, underscoring my commitment to advancing global knowledge through ethically grounded research.</w:t>
      </w:r>
    </w:p>
    <w:p>
      <w:pPr>
        <w:pStyle w:val="BodyText"/>
      </w:pPr>
      <w:r>
        <w:t xml:space="preserve">What draws me specifically to Dubai is its unparalleled convergence of visionary leadership, strategic investment in research infrastructure, and a cultural ethos that actively embraces innovation. The UAE’s national strategy for AI (launched in 2017) and the Dubai AI Roadmap 2031 present an exceptional platform to pioneer research at the intersection of artificial intelligence, environmental science, and urban policy—areas where my expertise directly aligns with Dubai’s strategic goals. For instance, I propose developing a research initiative focused on "AI-Optimized Resource Efficiency in Desert Urban Environments," which would directly support Dubai’s Sustainable City project and the city’s target to reduce carbon emissions by 10% by 2030. Collaborating with entities like the Dubai Electricity and Water Authority (DEWA) or the Centre for AI at UAE University would enable this work to move from theory into operational frameworks, enhancing Dubai’s global standing as a model for sustainable urban living.</w:t>
      </w:r>
    </w:p>
    <w:p>
      <w:pPr>
        <w:pStyle w:val="BodyText"/>
      </w:pPr>
      <w:r>
        <w:t xml:space="preserve">Furthermore, I am deeply inspired by Dubai’s cultural commitment to fostering inclusive academic ecosystems. The city’s investment in institutions like the Dubai International Academic City (DIAC), which hosts 26 international universities, creates a unique environment for cross-cultural scholarly exchange. As an Academic Researcher, I am eager to contribute not only through my publications but also through mentorship—guiding early-career researchers from diverse backgrounds and facilitating workshops on data ethics and climate-resilient design that align with the UAE’s 2031 National Strategy for Education. Dubai’s emphasis on "knowledge diplomacy" presents a powerful opportunity to position our research at the forefront of regional collaboration, addressing shared challenges like water security and renewable energy integration across the Middle East.</w:t>
      </w:r>
    </w:p>
    <w:p>
      <w:pPr>
        <w:pStyle w:val="BodyText"/>
      </w:pPr>
      <w:r>
        <w:t xml:space="preserve">I recognize that success as an Academic Researcher in Dubai requires more than technical skill; it demands cultural agility and a genuine appreciation for the UAE’s vision. My prior engagement with GCC policymakers through international conferences—such as presenting findings to the Gulf Cooperation Council Environment Ministers’ Meeting in 2022—has equipped me to navigate this landscape effectively. I am prepared to immerse myself fully in Dubai’s academic community, contribute to its growth, and leverage my expertise toward advancing the UAE’s mission of becoming a "Global Knowledge Economy." My research trajectory is not merely an individual pursuit but a commitment to co-creating solutions that elevate the region’s prosperity and global relevance.</w:t>
      </w:r>
    </w:p>
    <w:p>
      <w:pPr>
        <w:pStyle w:val="BodyText"/>
      </w:pPr>
      <w:r>
        <w:t xml:space="preserve">In conclusion, my academic rigor, proven ability to secure funding, interdisciplinary approach, and deep alignment with Dubai’s strategic imperatives position me as a ready contributor to the UAE’s research landscape. I am eager to join institutions like Dubai University of Science and Technology (DUST) or the newly established Research Institute in AI at the University of Sharjah as an Academic Researcher who will actively participate in shaping the future. The United Arab Emirates Dubai offers not just a workplace, but a living laboratory for innovation where my work can directly support national ambitions and serve humanity’s most pressing challenges. I am prepared to bring my dedication, expertise, and collaborative spirit to this dynamic environment with the singular purpose of advancing knowledge that matters—here in Dubai, for the world.</w:t>
      </w:r>
    </w:p>
    <w:p>
      <w:pPr>
        <w:pStyle w:val="BodyText"/>
      </w:pPr>
      <w:r>
        <w:t xml:space="preserve">Thank you for considering my application. I welcome the opportunity to discuss how my research vision aligns with your institution’s goals and contributes to Dubai’s enduring legacy as a global leader in education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United Arab Emirates Dubai</dc:title>
  <dc:creator/>
  <dc:language>en</dc:language>
  <cp:keywords/>
  <dcterms:created xsi:type="dcterms:W3CDTF">2026-07-23T20:28:02Z</dcterms:created>
  <dcterms:modified xsi:type="dcterms:W3CDTF">2026-07-23T20:28:02Z</dcterms:modified>
</cp:coreProperties>
</file>

<file path=docProps/custom.xml><?xml version="1.0" encoding="utf-8"?>
<Properties xmlns="http://schemas.openxmlformats.org/officeDocument/2006/custom-properties" xmlns:vt="http://schemas.openxmlformats.org/officeDocument/2006/docPropsVTypes"/>
</file>