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University</w:t>
      </w:r>
      <w:r>
        <w:t xml:space="preserve"> </w:t>
      </w:r>
      <w:r>
        <w:t xml:space="preserve">of</w:t>
      </w:r>
      <w:r>
        <w:t xml:space="preserve"> </w:t>
      </w:r>
      <w:r>
        <w:t xml:space="preserve">Manchester</w:t>
      </w:r>
    </w:p>
    <w:bookmarkStart w:id="26" w:name="X2caff643d042800363f96a9c52b9751e58f61a7"/>
    <w:p>
      <w:pPr>
        <w:pStyle w:val="Heading1"/>
      </w:pPr>
      <w:r>
        <w:t xml:space="preserve">Statement of Purpose: Pursuing an Academic Researcher Role at the University of Manchester, United Kingdom</w:t>
      </w:r>
    </w:p>
    <w:p>
      <w:pPr>
        <w:pStyle w:val="FirstParagraph"/>
      </w:pPr>
      <w:r>
        <w:t xml:space="preserve">As a dedicated scholar with a profound commitment to advancing knowledge through rigorous scientific inquiry, I submit this Statement of Purpose to formally express my aspiration to contribute as an</w:t>
      </w:r>
      <w:r>
        <w:t xml:space="preserve"> </w:t>
      </w:r>
      <w:r>
        <w:rPr>
          <w:iCs/>
          <w:i/>
        </w:rPr>
        <w:t xml:space="preserve">Academic Researcher</w:t>
      </w:r>
      <w:r>
        <w:t xml:space="preserve"> </w:t>
      </w:r>
      <w:r>
        <w:t xml:space="preserve">within the prestigious research ecosystem of the</w:t>
      </w:r>
      <w:r>
        <w:t xml:space="preserve"> </w:t>
      </w:r>
      <w:r>
        <w:rPr>
          <w:bCs/>
          <w:b/>
        </w:rPr>
        <w:t xml:space="preserve">United Kingdom Manchester</w:t>
      </w:r>
      <w:r>
        <w:t xml:space="preserve">. This document outlines my academic trajectory, research philosophy, and compelling alignment with the University of Manchester’s strategic vision for transformative scholarship. My journey has been meticulously directed toward this pivotal moment: to immerse myself in the intellectually vibrant environment where cutting-edge discoveries are forged at the heart of Europe’s most dynamic university city.</w:t>
      </w:r>
    </w:p>
    <w:bookmarkStart w:id="20" w:name="Xc56f7a9c024faa0076107b98e432c2defb7d9ea"/>
    <w:p>
      <w:pPr>
        <w:pStyle w:val="Heading2"/>
      </w:pPr>
      <w:r>
        <w:t xml:space="preserve">Academic Foundation and Research Trajectory</w:t>
      </w:r>
    </w:p>
    <w:p>
      <w:pPr>
        <w:pStyle w:val="FirstParagraph"/>
      </w:pPr>
      <w:r>
        <w:t xml:space="preserve">My academic foundation was cultivated during my PhD in Materials Science at the University of Edinburgh, where I developed expertise in nanomaterial synthesis for sustainable energy applications. Under the mentorship of Professor Alistair MacLeod, I led a project on graphene-based supercapacitors funded by EPSRC (Engineering and Physical Sciences Research Council), resulting in five peer-reviewed publications in high-impact journals including</w:t>
      </w:r>
      <w:r>
        <w:t xml:space="preserve"> </w:t>
      </w:r>
      <w:r>
        <w:rPr>
          <w:iCs/>
          <w:i/>
        </w:rPr>
        <w:t xml:space="preserve">Advanced Materials</w:t>
      </w:r>
      <w:r>
        <w:t xml:space="preserve"> </w:t>
      </w:r>
      <w:r>
        <w:t xml:space="preserve">and</w:t>
      </w:r>
      <w:r>
        <w:t xml:space="preserve"> </w:t>
      </w:r>
      <w:r>
        <w:rPr>
          <w:iCs/>
          <w:i/>
        </w:rPr>
        <w:t xml:space="preserve">Nanoscale</w:t>
      </w:r>
      <w:r>
        <w:t xml:space="preserve">. This work not only demonstrated technical innovation but also honed my ability to translate complex scientific concepts into collaborative, multidisciplinary frameworks—skills I now seek to deploy within the United Kingdom Manchester research community. My thesis, which achieved a "Summa Cum Laude" distinction, established me as a methodical investigator capable of managing high-stakes projects from conception through to real-world implementation.</w:t>
      </w:r>
    </w:p>
    <w:bookmarkEnd w:id="20"/>
    <w:bookmarkStart w:id="21" w:name="Xb41f0f20437903a3731156247653e544515faa1"/>
    <w:p>
      <w:pPr>
        <w:pStyle w:val="Heading2"/>
      </w:pPr>
      <w:r>
        <w:t xml:space="preserve">The Imperative of Manchester: Convergence of Vision and Opportunity</w:t>
      </w:r>
    </w:p>
    <w:p>
      <w:pPr>
        <w:pStyle w:val="FirstParagraph"/>
      </w:pPr>
      <w:r>
        <w:t xml:space="preserve">My decision to pursue an</w:t>
      </w:r>
      <w:r>
        <w:t xml:space="preserve"> </w:t>
      </w:r>
      <w:r>
        <w:rPr>
          <w:iCs/>
          <w:i/>
        </w:rPr>
        <w:t xml:space="preserve">Academic Researcher</w:t>
      </w:r>
      <w:r>
        <w:t xml:space="preserve"> </w:t>
      </w:r>
      <w:r>
        <w:t xml:space="preserve">position in</w:t>
      </w:r>
      <w:r>
        <w:t xml:space="preserve"> </w:t>
      </w:r>
      <w:r>
        <w:rPr>
          <w:bCs/>
          <w:b/>
        </w:rPr>
        <w:t xml:space="preserve">United Kingdom Manchester</w:t>
      </w:r>
      <w:r>
        <w:t xml:space="preserve"> </w:t>
      </w:r>
      <w:r>
        <w:t xml:space="preserve">stems not from generic appeal, but from a deep analysis of the city’s unparalleled research infrastructure. The University of Manchester’s designation as a global leader in AI (home to the Alan Turing Institute’s flagship campus), graphene innovation (National Graphene Institute), and health sciences (Manchester Centre for Health Innovation) creates an ecosystem unmatched in Europe. Crucially, Manchester has prioritized cross-sector collaboration—evidenced by initiatives like the</w:t>
      </w:r>
      <w:r>
        <w:t xml:space="preserve"> </w:t>
      </w:r>
      <w:r>
        <w:rPr>
          <w:iCs/>
          <w:i/>
        </w:rPr>
        <w:t xml:space="preserve">Manchester Urban Living Lab</w:t>
      </w:r>
      <w:r>
        <w:t xml:space="preserve">, where academic research directly informs civic policy. This aligns precisely with my research ethos: knowledge must serve societal impact as much as intellectual advancement. I am particularly drawn to Professor Jane Smith’s work on AI-driven climate modeling within the School of Computer Science, whose methodology could substantially enhance my proposed project on sustainable urban energy grids.</w:t>
      </w:r>
    </w:p>
    <w:bookmarkEnd w:id="21"/>
    <w:bookmarkStart w:id="22" w:name="X8b18fb0aa7e4567a7d6e8aba0dafe220c10e743"/>
    <w:p>
      <w:pPr>
        <w:pStyle w:val="Heading2"/>
      </w:pPr>
      <w:r>
        <w:t xml:space="preserve">Research Vision Aligned with Manchester’s Strategic Priorities</w:t>
      </w:r>
    </w:p>
    <w:p>
      <w:pPr>
        <w:pStyle w:val="FirstParagraph"/>
      </w:pPr>
      <w:r>
        <w:t xml:space="preserve">My Statement of Purpose centers on a five-year research plan addressing critical challenges in sustainable infrastructure. I propose to establish the "Manchester Urban Resilience Lab," integrating machine learning with materials science to develop adaptive energy-harvesting pavements for UK cities. This project directly responds to the University’s</w:t>
      </w:r>
      <w:r>
        <w:t xml:space="preserve"> </w:t>
      </w:r>
      <w:r>
        <w:rPr>
          <w:iCs/>
          <w:i/>
        </w:rPr>
        <w:t xml:space="preserve">Net Zero 2038 Strategy</w:t>
      </w:r>
      <w:r>
        <w:t xml:space="preserve"> </w:t>
      </w:r>
      <w:r>
        <w:t xml:space="preserve">and Manchester City Council’s Climate Action Plan, positioning it as a natural fit within the city’s sustainability imperatives. Unlike conventional approaches, my framework incorporates real-time data from Manchester’s existing smart-city sensors (e.g., those monitoring street-level air quality) to create dynamic material responses—ensuring immediate applicability within the</w:t>
      </w:r>
      <w:r>
        <w:t xml:space="preserve"> </w:t>
      </w:r>
      <w:r>
        <w:rPr>
          <w:bCs/>
          <w:b/>
        </w:rPr>
        <w:t xml:space="preserve">United Kingdom Manchester</w:t>
      </w:r>
      <w:r>
        <w:t xml:space="preserve"> </w:t>
      </w:r>
      <w:r>
        <w:t xml:space="preserve">context. I have already initiated conversations with the University’s Enterprise Centre to explore industry partnerships with Siemens Mobility and CityVerve, demonstrating proactive engagement with Manchester’s innovation economy.</w:t>
      </w:r>
    </w:p>
    <w:bookmarkEnd w:id="22"/>
    <w:bookmarkStart w:id="23" w:name="X7f49ce953855c356ff63763f28503ef4ffe6778"/>
    <w:p>
      <w:pPr>
        <w:pStyle w:val="Heading2"/>
      </w:pPr>
      <w:r>
        <w:t xml:space="preserve">The UK Academic Context: Why This Path Matters Now</w:t>
      </w:r>
    </w:p>
    <w:p>
      <w:pPr>
        <w:pStyle w:val="FirstParagraph"/>
      </w:pPr>
      <w:r>
        <w:t xml:space="preserve">The United Kingdom has reaffirmed its ambition to be a "global science superpower" through the 2023 Science and Technology Framework, prioritizing research that addresses national challenges like energy security and urban decarbonization. Manchester’s position as a top-ranked UK university (QS World University Rankings 2024: #36 globally) provides the perfect crucible for such work. My proposed research would leverage key UK resources: access to the £18M Manchester Data Science Campus, collaboration with the Centre for Urban Science and Progress (CUSP), and alignment with Innovate UK’s "Smart Sustainable Cities" fund. Crucially, this project embodies what makes</w:t>
      </w:r>
      <w:r>
        <w:t xml:space="preserve"> </w:t>
      </w:r>
      <w:r>
        <w:rPr>
          <w:iCs/>
          <w:i/>
        </w:rPr>
        <w:t xml:space="preserve">Academic Researcher</w:t>
      </w:r>
      <w:r>
        <w:t xml:space="preserve"> </w:t>
      </w:r>
      <w:r>
        <w:t xml:space="preserve">roles in the UK distinctive: they are not isolated academic exercises but catalysts for tangible economic and social value—exactly the mandate I am equipped to deliver.</w:t>
      </w:r>
    </w:p>
    <w:bookmarkEnd w:id="23"/>
    <w:bookmarkStart w:id="24" w:name="X77444ee88b2eb60c91e54b20958d31d420ee7b0"/>
    <w:p>
      <w:pPr>
        <w:pStyle w:val="Heading2"/>
      </w:pPr>
      <w:r>
        <w:t xml:space="preserve">Contributing to Manchester’s Academic Community</w:t>
      </w:r>
    </w:p>
    <w:p>
      <w:pPr>
        <w:pStyle w:val="FirstParagraph"/>
      </w:pPr>
      <w:r>
        <w:t xml:space="preserve">Beyond research, I am committed to fostering Manchester’s scholarly community as a collaborative contributor. As an early-career researcher, I have co-founded the "Innovative Materials for Society" network across UK institutions, organizing three cross-university workshops focused on ethical technology deployment. In Manchester, I intend to mentor PhD students through the University’s Researcher Development Programme and contribute to public engagement initiatives like Manchester Science Festival. My experience co-organizing a £250k EPSRC-funded workshop on "Ethics in Materials Innovation" (2023) demonstrates my ability to build inclusive academic spaces—vital for the collaborative spirit that defines</w:t>
      </w:r>
      <w:r>
        <w:t xml:space="preserve"> </w:t>
      </w:r>
      <w:r>
        <w:rPr>
          <w:bCs/>
          <w:b/>
        </w:rPr>
        <w:t xml:space="preserve">United Kingdom Manchester</w:t>
      </w:r>
      <w:r>
        <w:t xml:space="preserve">'s research culture.</w:t>
      </w:r>
    </w:p>
    <w:bookmarkEnd w:id="24"/>
    <w:bookmarkStart w:id="25" w:name="X9127b05eeae853a3b0b7fb9877b48f3c34d5cac"/>
    <w:p>
      <w:pPr>
        <w:pStyle w:val="Heading2"/>
      </w:pPr>
      <w:r>
        <w:t xml:space="preserve">Conclusion: A Commitment to Manchester’s Future</w:t>
      </w:r>
    </w:p>
    <w:p>
      <w:pPr>
        <w:pStyle w:val="FirstParagraph"/>
      </w:pPr>
      <w:r>
        <w:t xml:space="preserve">This Statement of Purpose reflects not merely an application, but a conviction: that my expertise in interdisciplinary materials science, paired with an unwavering focus on real-world impact, makes me uniquely positioned to advance the University of Manchester’s mission. I envision myself contributing as an</w:t>
      </w:r>
      <w:r>
        <w:t xml:space="preserve"> </w:t>
      </w:r>
      <w:r>
        <w:rPr>
          <w:iCs/>
          <w:i/>
        </w:rPr>
        <w:t xml:space="preserve">Academic Researcher</w:t>
      </w:r>
      <w:r>
        <w:t xml:space="preserve"> </w:t>
      </w:r>
      <w:r>
        <w:t xml:space="preserve">who elevates Manchester’s global standing through work that is rigorously scientific, ethically grounded, and urgently relevant to the challenges facing cities across the United Kingdom. The city’s blend of historic academic tradition and bold modern ambition provides the ideal environment for my research to transcend publication and become a catalyst for change. I am eager to bring my passion, technical skillset, and collaborative ethos directly into Manchester’s research community—where ideas are not just pursued, but transformed.</w:t>
      </w:r>
    </w:p>
    <w:p>
      <w:pPr>
        <w:pStyle w:val="BodyText"/>
      </w:pPr>
      <w:r>
        <w:t xml:space="preserve">Thank you for considering this Statement of Purpose. I am prepared to dedicate myself fully to the advancement of knowledge within the inspiring intellectual landscape of United Kingdom Manchester.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University of Manchester</dc:title>
  <dc:creator/>
  <dc:language>en</dc:language>
  <cp:keywords/>
  <dcterms:created xsi:type="dcterms:W3CDTF">2026-07-23T20:28:26Z</dcterms:created>
  <dcterms:modified xsi:type="dcterms:W3CDTF">2026-07-23T20:28:26Z</dcterms:modified>
</cp:coreProperties>
</file>

<file path=docProps/custom.xml><?xml version="1.0" encoding="utf-8"?>
<Properties xmlns="http://schemas.openxmlformats.org/officeDocument/2006/custom-properties" xmlns:vt="http://schemas.openxmlformats.org/officeDocument/2006/docPropsVTypes"/>
</file>