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p>
    <w:bookmarkStart w:id="20" w:name="X40c0a0e7163a6ec41c1d765421275597ae8320e"/>
    <w:p>
      <w:pPr>
        <w:pStyle w:val="Heading1"/>
      </w:pPr>
      <w:r>
        <w:t xml:space="preserve">Statement of Purpose: Pursuing Academic Research Excellence in United States San Francisco</w:t>
      </w:r>
    </w:p>
    <w:p>
      <w:pPr>
        <w:pStyle w:val="FirstParagraph"/>
      </w:pPr>
      <w:r>
        <w:t xml:space="preserve">As an aspiring Academic Researcher with a profound commitment to advancing scientific inquiry and fostering intellectual innovation, I submit this Statement of Purpose to articulate my academic trajectory, research vision, and unwavering dedication to contributing meaningfully within the dynamic ecosystem of United States San Francisco. This document serves not merely as an application component but as a comprehensive reflection of my scholarly journey and future aspirations in one of the world's most influential centers for technology, academia, and interdisciplinary collaboration.</w:t>
      </w:r>
    </w:p>
    <w:p>
      <w:pPr>
        <w:pStyle w:val="BodyText"/>
      </w:pPr>
      <w:r>
        <w:t xml:space="preserve">My academic foundation began with a Bachelor’s degree in Biological Sciences at the University of California, Berkeley—a institution deeply embedded within the San Francisco Bay Area. Immersed in a community where academic rigor meets real-world impact, I developed a passion for translational research that bridges theoretical knowledge and societal application. My undergraduate thesis on neural plasticity in aging populations, conducted under Dr. Evelyn Reed at UC Berkeley’s Helen Wills Neuroscience Institute, ignited my commitment to understanding complex biological systems through computational modeling. This early experience revealed the transformative power of collaborative research environments—exactly the ethos I now seek to embody as an Academic Researcher in San Francisco.</w:t>
      </w:r>
    </w:p>
    <w:p>
      <w:pPr>
        <w:pStyle w:val="BodyText"/>
      </w:pPr>
      <w:r>
        <w:t xml:space="preserve">During my Master’s studies at Stanford University, I deepened this focus with a project investigating AI-driven drug discovery methodologies at the Stanford Institute for Chemical Biology. Under Professor David Chen’s mentorship, I co-authored two peer-reviewed publications on machine learning applications in molecular docking—a process demanding precision, ethical foresight, and cross-disciplinary dialogue. This work crystallized my understanding that groundbreaking research requires not just technical expertise but also an environment that champions intellectual exchange. San Francisco’s unique convergence of academic powerhouses (Stanford, UC Berkeley, UCSF), tech giants like Google Research and NVIDIA AI Labs, and community-oriented institutions like the Chan Zuckerberg Biohub positioned it as the indispensable epicenter for such work—a conviction that has only strengthened since I began my doctoral candidacy at the University of California, San Francisco.</w:t>
      </w:r>
    </w:p>
    <w:p>
      <w:pPr>
        <w:pStyle w:val="BodyText"/>
      </w:pPr>
      <w:r>
        <w:t xml:space="preserve">My PhD research in Computational Biology at UCSF centers on developing predictive models for personalized cancer therapeutics. This project thrives in San Francisco’s ecosystem: I access cutting-edge genomic sequencing facilities at the UCSF Mission Bay campus, collaborate with clinicians at Zuckerberg San Francisco General Hospital, and participate in weekly seminars hosted by the San Francisco Bay Area AI Research Collective (SFBARC). The city’s culture of open knowledge-sharing—evident in events like the annual "Bay Area Science Festival" or hackathons co-hosted by UC Berkeley’s Center for Human-Compatible AI—directly fuels my methodology. Unlike isolated academic settings, San Francisco’s collaborative infrastructure allows immediate integration of computational insights into clinical workflows, accelerating the translation of research into patient impact. This environment is not merely convenient; it is fundamental to my research paradigm as an Academic Researcher.</w:t>
      </w:r>
    </w:p>
    <w:p>
      <w:pPr>
        <w:pStyle w:val="BodyText"/>
      </w:pPr>
      <w:r>
        <w:t xml:space="preserve">What distinguishes United States San Francisco for my scholarly mission is its unparalleled confluence of resources and culture. The city’s commitment to diversity in science—evident in initiatives like the SFFP (San Francisco Foundation for Progress) funding program supporting underrepresented researchers—resonates with my own advocacy work. I co-founded "BioDiversity SF," a student-led group that organizes workshops for women and minority youth at the Exploratorium, reinforcing my belief that excellence requires inclusive access to opportunity. In San Francisco, academic research is never confined to laboratories; it intersects with public health policy (as seen in the city’s pioneering AI ethics framework), environmental sustainability efforts (like those at the SF Environment Department), and technological innovation through partnerships with firms such as Genentech and 23andMe. As an Academic Researcher, I intend to leverage this interconnectedness to develop ethically grounded, community-responsive science.</w:t>
      </w:r>
    </w:p>
    <w:p>
      <w:pPr>
        <w:pStyle w:val="BodyText"/>
      </w:pPr>
      <w:r>
        <w:t xml:space="preserve">My short-term goal is to secure a postdoctoral research position at a leading San Francisco institution—ideally within the UC system’s research network or at a nonprofit like Gladstone Institutes—where I will refine my work on AI-optimized immunotherapy regimens. Long-term, I aspire to establish an independent lab focused on equitable healthcare technology, directly contributing to San Francisco’s mission of "health for all." The city’s emphasis on social responsibility aligns with my core belief that academic research must serve humanity. For instance, the recent launch of the</w:t>
      </w:r>
      <w:r>
        <w:t xml:space="preserve"> </w:t>
      </w:r>
      <w:r>
        <w:rPr>
          <w:iCs/>
          <w:i/>
        </w:rPr>
        <w:t xml:space="preserve">San Francisco Digital Health Equity Initiative</w:t>
      </w:r>
      <w:r>
        <w:t xml:space="preserve">, which partners academia with community health centers, exemplifies how research can dismantle systemic barriers—a model I will champion in my own career.</w:t>
      </w:r>
    </w:p>
    <w:p>
      <w:pPr>
        <w:pStyle w:val="BodyText"/>
      </w:pPr>
      <w:r>
        <w:t xml:space="preserve">The United States San Francisco landscape uniquely equips me to achieve this vision. Unlike other academic hubs, its density of institutions fosters serendipitous collaboration: a conversation at a coffee shop near the Mission District might spark a partnership with an engineer from SRI International or data scientists from Salesforce Research. This fluidity—where boundaries between university, industry, and community blur—is the engine of innovation I seek to harness. Furthermore, San Francisco’s progressive policies (such as mandatory ethics reviews for AI research in public health) ensure that my work remains both cutting-edge and socially accountable—a critical balance for any modern Academic Researcher.</w:t>
      </w:r>
    </w:p>
    <w:p>
      <w:pPr>
        <w:pStyle w:val="BodyText"/>
      </w:pPr>
      <w:r>
        <w:t xml:space="preserve">My journey has prepared me not only with technical mastery of machine learning frameworks (TensorFlow, PyTorch), statistical analysis (R, Python), and genomic databases (TCGA, GEO) but also with the cultural agility to thrive in collaborative environments. I have presented at conferences across the Bay Area—from the UCSF Quantitative Biology Seminar to the SFBARC Workshop—and mentored first-generation students through UC Berkeley’s Office of Undergraduate Research. These experiences taught me that impactful research requires not just intellectual capacity, but empathy and communication—qualities honed by navigating San Francisco’s diverse academic community.</w:t>
      </w:r>
    </w:p>
    <w:p>
      <w:pPr>
        <w:pStyle w:val="BodyText"/>
      </w:pPr>
      <w:r>
        <w:t xml:space="preserve">In closing, this Statement of Purpose encapsulates my conviction that United States San Francisco represents the ideal crucible for an Academic Researcher committed to both scientific excellence and societal good. The city’s unparalleled convergence of world-class institutions, ethical innovation frameworks, and community-centric values provides the essential foundation for my work to evolve from theoretical exploration to tangible human impact. I am eager to contribute my skills in computational biology, collaborative research design, and equitable science advocacy to San Francisco’s academic landscape—helping shape a future where discovery serves all members of our shared community.</w:t>
      </w:r>
    </w:p>
    <w:p>
      <w:pPr>
        <w:pStyle w:val="BodyText"/>
      </w:pPr>
      <w:r>
        <w:t xml:space="preserve">With profound enthusiasm for the opportunity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dc:title>
  <dc:creator/>
  <dc:language>en</dc:language>
  <cp:keywords/>
  <dcterms:created xsi:type="dcterms:W3CDTF">2025-12-09T15:53:14Z</dcterms:created>
  <dcterms:modified xsi:type="dcterms:W3CDTF">2025-12-09T15:53:14Z</dcterms:modified>
</cp:coreProperties>
</file>

<file path=docProps/custom.xml><?xml version="1.0" encoding="utf-8"?>
<Properties xmlns="http://schemas.openxmlformats.org/officeDocument/2006/custom-properties" xmlns:vt="http://schemas.openxmlformats.org/officeDocument/2006/docPropsVTypes"/>
</file>