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0" w:name="X2f5b25d282f16206ae70550761ada3c95607308"/>
    <w:p>
      <w:pPr>
        <w:pStyle w:val="Heading1"/>
      </w:pPr>
      <w:r>
        <w:t xml:space="preserve">Statement of Purpose: Pursuing Academic Researcher Excellence at the Heart of Uzbekistan Tashkent</w:t>
      </w:r>
    </w:p>
    <w:p>
      <w:pPr>
        <w:pStyle w:val="FirstParagraph"/>
      </w:pPr>
      <w:r>
        <w:t xml:space="preserve">As an aspiring Academic Researcher deeply committed to advancing knowledge with tangible societal impact, my Statement of Purpose centers on contributing meaningfully to the evolving scientific landscape of Uzbekistan Tashkent. I am writing to express my enthusiastic application for a research position within the prestigious academic ecosystem of Tashkent, Uzbekistan—a city that embodies both historical significance and dynamic modernization in Central Asia. My academic trajectory, research vision, and professional ethos align precisely with Uzbekistan’s national priorities for innovation-driven development and the unique opportunities offered by Tashkent as a hub for regional scholarship.</w:t>
      </w:r>
    </w:p>
    <w:p>
      <w:pPr>
        <w:pStyle w:val="BodyText"/>
      </w:pPr>
      <w:r>
        <w:t xml:space="preserve">My academic foundation was forged through rigorous training in [Your Field, e.g., Environmental Science/Artificial Intelligence/Biotechnology] at [Your University], where I cultivated expertise in [Specific Methodology/Technology, e.g., machine learning applications for sustainable agriculture]. My master’s thesis, "Optimizing Water Resource Management in Arid Climates Using AI-Driven Predictive Models," directly addressed challenges relevant to Uzbekistan’s agricultural sector—a cornerstone of the nation’s economy. This research not only earned me recognition at the [Conference Name], but also reinforced my conviction that impactful science must be rooted in local context. I recognize that Uzbekistan Tashkent is strategically positioned to lead Central Asia’s transition toward evidence-based policy-making, and I am eager to contribute to this mission through collaborative, solution-oriented research.</w:t>
      </w:r>
    </w:p>
    <w:p>
      <w:pPr>
        <w:pStyle w:val="BodyText"/>
      </w:pPr>
      <w:r>
        <w:t xml:space="preserve">Uzbekistan’s national commitment to scientific advancement—evident in initiatives like the "Strategy for Industrial and Innovative Development 2021-2030" and the National Academy of Sciences’ prioritization of STEM fields—resonates profoundly with my professional aspirations. As an Academic Researcher, I am not merely seeking to conduct studies but to embed them within Uzbekistan Tashkent’s developmental framework. For instance, I propose integrating renewable energy microgrids into rural electrification models, a project directly aligned with Uzbekistan’s goal to achieve 50% renewable energy by 2030. Such work would leverage Tashkent’s strengths as a center for engineering talent (e.g., at the National University of Uzbekistan) while addressing urgent local needs like energy poverty in regions such as Navoiy and Samarkand.</w:t>
      </w:r>
    </w:p>
    <w:p>
      <w:pPr>
        <w:pStyle w:val="BodyText"/>
      </w:pPr>
      <w:r>
        <w:t xml:space="preserve">What distinguishes my approach is my dedication to co-creation with Uzbekistani scholars. During fieldwork in Kazakhstan’s Syr Darya basin, I collaborated with local hydrologists to adapt Western water models to Central Asian climatic variability—a lesson I will apply in Uzbekistan Tashkent. I understand that sustainable research must prioritize knowledge transfer and capacity building. My proposed project would include training workshops for early-career researchers at institutions like the Tashkent Institute of Irrigation and Agricultural Mechanization, ensuring long-term institutional impact beyond my tenure. This mirrors Uzbekistan’s emphasis on "localizing" scientific expertise, a principle I deeply respect.</w:t>
      </w:r>
    </w:p>
    <w:p>
      <w:pPr>
        <w:pStyle w:val="BodyText"/>
      </w:pPr>
      <w:r>
        <w:t xml:space="preserve">Tashkent itself offers an unparalleled environment for this work. The city’s infrastructure—from the National University of Uzbekistan’s state-of-the-art labs to the emerging Tashkent Innovation Hub—provides fertile ground for interdisciplinary collaboration. Unlike isolated academic settings, Tashkent actively bridges academia, industry, and government through platforms like the "Uzbekistan Science and Technology Park." As an Academic Researcher in this ecosystem, I would engage directly with policymakers at the Ministry of Higher Education to ensure research outcomes inform national strategies. This integration is critical; Uzbekistan’s ambition to become a "global innovation leader" hinges on such synergies, and I am prepared to be a catalyst for them.</w:t>
      </w:r>
    </w:p>
    <w:p>
      <w:pPr>
        <w:pStyle w:val="BodyText"/>
      </w:pPr>
      <w:r>
        <w:t xml:space="preserve">Moreover, my cultural sensitivity and language readiness position me to thrive in Tashkent. While fluent in English, I have undertaken intensive Uzbek language study through the [Institution/Platform], enabling effective communication with local teams. I have also engaged with Uzbekistan’s rich academic heritage through publications like "Silk Road Innovations: Historical Lessons for Modern Research" (Journal of Central Asian Studies), demonstrating my respect for the nation’s intellectual legacy. I am not an external observer but a committed partner ready to contribute to Uzbekistan Tashkent’s scientific narrative.</w:t>
      </w:r>
    </w:p>
    <w:p>
      <w:pPr>
        <w:pStyle w:val="BodyText"/>
      </w:pPr>
      <w:r>
        <w:t xml:space="preserve">Looking ahead, my long-term vision as an Academic Researcher is twofold: first, to establish a research group at a Tashkent institution focused on sustainable urban development—addressing challenges like air quality in rapidly growing cities; second, to nurture Uzbekistan’s next generation of researchers through mentorship programs. I am particularly inspired by Tashkent’s recent investments in green technology, such as the solar farm projects near the city, which provide real-world testbeds for academic innovation. My work would directly support these initiatives while fostering a culture where research serves communities—exactly what Uzbekistan Tashkent needs to achieve its vision of "science for people."</w:t>
      </w:r>
    </w:p>
    <w:p>
      <w:pPr>
        <w:pStyle w:val="BodyText"/>
      </w:pPr>
      <w:r>
        <w:t xml:space="preserve">In conclusion, my Statement of Purpose is not merely an application but a promise: to dedicate my skills as an Academic Researcher to strengthening Uzbekistan’s position as Central Asia’s knowledge leader. Tashkent offers the ideal confluence of institutional support, regional urgency, and cultural dynamism for this mission. I am ready to bring my expertise in [Your Field], collaborative spirit, and unwavering commitment to Uzbekistan Tashkent’s development goals to your academic community. Let us build a future where research from Tashkent inspires innovation across continents—starting right here, with our shared vision for progress.</w:t>
      </w:r>
    </w:p>
    <w:p>
      <w:pPr>
        <w:pStyle w:val="BodyText"/>
      </w:pPr>
      <w:r>
        <w:t xml:space="preserve">Thank you for considering my application. I eagerly anticipate the opportunity to contribute meaningfully to the Academic Researcher landscape of Uzbekistan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Researcher Position in Uzbekistan Tashkent</dc:title>
  <dc:creator/>
  <cp:keywords/>
  <dcterms:created xsi:type="dcterms:W3CDTF">2026-07-24T03:53:57Z</dcterms:created>
  <dcterms:modified xsi:type="dcterms:W3CDTF">2026-07-24T03:53:57Z</dcterms:modified>
</cp:coreProperties>
</file>

<file path=docProps/custom.xml><?xml version="1.0" encoding="utf-8"?>
<Properties xmlns="http://schemas.openxmlformats.org/officeDocument/2006/custom-properties" xmlns:vt="http://schemas.openxmlformats.org/officeDocument/2006/docPropsVTypes"/>
</file>