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e7adb83eef32392bddb4a1affc454daee82fb7a"/>
    <w:p>
      <w:pPr>
        <w:pStyle w:val="Heading1"/>
      </w:pPr>
      <w:r>
        <w:t xml:space="preserve">Statement of Purpose: Advancing Financial Excellence as an Accountant in Algeria's Capital City, Algiers</w:t>
      </w:r>
    </w:p>
    <w:p>
      <w:pPr>
        <w:pStyle w:val="FirstParagraph"/>
      </w:pPr>
      <w:r>
        <w:t xml:space="preserve">In the dynamic financial landscape of Algeria, where economic diversification and regulatory modernization are paramount to national progress, I present this Statement of Purpose with unwavering commitment to contribute my expertise as a certified Accountant within the heart of our nation’s economic activity—Algiers. My professional journey has been meticulously aligned with the evolving needs of Algeria’s financial ecosystem, and I am eager to deploy my skills in support of sustainable growth for businesses and institutions operating within Algiers. This Statement of Purpose outlines how my qualifications, cultural understanding, and dedication to excellence position me as an ideal candidate to strengthen accounting practices across Algeria’s most influential business hub.</w:t>
      </w:r>
    </w:p>
    <w:p>
      <w:pPr>
        <w:pStyle w:val="BodyText"/>
      </w:pPr>
      <w:r>
        <w:t xml:space="preserve">My academic foundation in Accounting and Finance, earned through rigorous study at the University of Algiers Benyoucef Benkhedda, equipped me with a deep comprehension of both international standards (IFRS) and Algeria-specific frameworks such as the National Accounting Standards (NCS) and Algerian Tax Code. This dual perspective is critical for navigating the unique challenges faced by organizations in Algiers, where compliance with local regulations—particularly concerning oil &amp; gas contracts, public procurement transparency, and foreign investment reporting—is non-negotiable. During my studies, I completed a research project analyzing the impact of Algeria’s 2021 Accounting Reform Law on SMEs in Algiers, highlighting how standardized financial reporting directly enhances investor confidence and facilitates access to regional markets like the Arab Monetary Fund (AMF) networks. This work underscored my belief that precise accounting is not merely a technical function but a strategic pillar for Algeria’s economic resilience.</w:t>
      </w:r>
    </w:p>
    <w:p>
      <w:pPr>
        <w:pStyle w:val="BodyText"/>
      </w:pPr>
      <w:r>
        <w:t xml:space="preserve">Professionally, I have honed my abilities as an Accountant across diverse sectors within Algiers, including finance, public administration, and energy services. In my previous role at SNCB Finance (Algiers), I managed end-to-end financial operations for a portfolio of 15+ clients in the telecommunications sector—ensuring full adherence to Algerian Ministry of Finance directives. My responsibilities included reconciling complex multi-currency transactions (in DZD, EUR, and USD), preparing monthly statutory financial statements compliant with NCS guidelines, and implementing ERP systems tailored to Algerian tax authority requirements. Notably, I spearheaded a digital transition initiative that reduced reporting errors by 35% and accelerated audit processes for our clients by integrating Sage X3—a platform widely adopted across Algiers’ corporate sector. This experience reinforced my conviction that efficient accounting practices directly support Algeria’s Vision 2030 goals of modernizing public services and attracting foreign investment to cities like Algiers.</w:t>
      </w:r>
    </w:p>
    <w:p>
      <w:pPr>
        <w:pStyle w:val="BodyText"/>
      </w:pPr>
      <w:r>
        <w:t xml:space="preserve">My technical proficiency extends beyond compliance to strategic financial management. I am fluent in French (required for official documentation in Algeria), proficient in advanced Excel, QuickBooks, and SAP S/4HANA—tools critical for accounting teams operating within Algeria’s corporate environment. Crucially, I possess an intimate understanding of the cultural context driving financial decision-making in Algiers: the importance of relationship-building (tawassul) in business negotiations, respect for hierarchical structures during internal audits, and sensitivity to community-focused financial practices. For instance, while managing accounts for a microfinance institution in Bab El Oued, I designed simplified reporting templates that empowered local entrepreneurs—many of whom were women-led businesses—by making financial data accessible in both French and Algerian Arabic. This demonstrated my ability to bridge technical accounting needs with Algeria’s socio-economic realities.</w:t>
      </w:r>
    </w:p>
    <w:p>
      <w:pPr>
        <w:pStyle w:val="BodyText"/>
      </w:pPr>
      <w:r>
        <w:t xml:space="preserve">Furthermore, I actively engage with Algeria’s professional accounting community to stay at the forefront of industry developments. I am a member of the Algerian Association for Accountants (AAA), where I participate in workshops on digital tax filing (e.g., DGI Portal updates) and ethics training mandated under Algeria’s Professional Code. These engagements have deepened my appreciation for how Accountant professionals in Algiers navigate challenges like combating financial fraud, supporting SMEs amid inflationary pressures, and contributing to national stability through transparent resource allocation. I recognize that in a city like Algiers—where government agencies, multinational corporations, and startups coexist—the role of an Accountant transcends number-crunching; it is about safeguarding trust and enabling informed economic participation.</w:t>
      </w:r>
    </w:p>
    <w:p>
      <w:pPr>
        <w:pStyle w:val="BodyText"/>
      </w:pPr>
      <w:r>
        <w:t xml:space="preserve">Looking ahead, my professional vision centers on elevating accounting standards in Algiers through innovation. I aim to collaborate with local institutions such as the Algerian Institute of Professional Accounting (IACP) to develop localized training modules addressing emerging needs like ESG reporting for Algerian green energy projects or blockchain-based audit trails. My goal is not merely to fulfill a job description but to become a catalyst for modernization within the Accountant profession in Algeria Algiers—ensuring that financial systems support inclusive growth and align with the nation’s aspirations. I am particularly inspired by Algeria’s recent push for digital transformation, such as the "Digital Algeria 2030" initiative, which creates urgent demand for Accountants skilled in data analytics and secure financial technology.</w:t>
      </w:r>
    </w:p>
    <w:p>
      <w:pPr>
        <w:pStyle w:val="BodyText"/>
      </w:pPr>
      <w:r>
        <w:t xml:space="preserve">Finally, this Statement of Purpose embodies my profound respect for Algeria’s journey toward economic self-sufficiency and my readiness to contribute to its capital city, Algiers—a nexus of commerce, culture, and ambition. I am not just seeking an Accountant position; I seek to become an integral part of a professional community dedicated to building Algeria’s financial future with integrity. With my technical expertise, cultural fluency, and unwavering commitment to excellence in accounting practice under Algerian law, I am prepared to deliver immediate value and long-term partnership for any organization prioritizing transparency in Algiers. I welcome the opportunity to discuss how my skills can support your mission within Algeria’s most vital financial center.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Algeria Algiers</dc:title>
  <dc:creator/>
  <dc:language>en</dc:language>
  <cp:keywords/>
  <dcterms:created xsi:type="dcterms:W3CDTF">2026-07-21T04:46:42Z</dcterms:created>
  <dcterms:modified xsi:type="dcterms:W3CDTF">2026-07-21T04:46:42Z</dcterms:modified>
</cp:coreProperties>
</file>

<file path=docProps/custom.xml><?xml version="1.0" encoding="utf-8"?>
<Properties xmlns="http://schemas.openxmlformats.org/officeDocument/2006/custom-properties" xmlns:vt="http://schemas.openxmlformats.org/officeDocument/2006/docPropsVTypes"/>
</file>