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5" w:name="X83c364e5c42d8e78523e6242b6f3e751faaa792"/>
    <w:p>
      <w:pPr>
        <w:pStyle w:val="Heading1"/>
      </w:pPr>
      <w:r>
        <w:t xml:space="preserve">Statement of Purpose: Advancing Financial Excellence as an Accountant in the Vibrant Economy of Colombia Medellín</w:t>
      </w:r>
    </w:p>
    <w:p>
      <w:pPr>
        <w:pStyle w:val="FirstParagraph"/>
      </w:pPr>
      <w:r>
        <w:t xml:space="preserve">As I prepare to embark on my professional journey as a dedicated and skilled Accountant, I am writing this Statement of Purpose to articulate my unwavering commitment to contributing meaningfully within the dynamic financial landscape of Colombia Medellín. My academic foundation, practical experience, and profound understanding of both international accounting standards and Colombia's evolving regulatory framework have prepared me to excel in this role. The city of Medellín, with its remarkable transformation into a hub for innovation, commerce, and sustainable development in Colombia, represents the ideal environment where I can apply my expertise to support local businesses and foster economic growth.</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in a Bachelor's degree in Accounting from a reputable institution in Colombia, where I immersed myself not only in theoretical frameworks but also in the practical application of financial principles specific to the Colombian context. Courses such as "Colombian Accounting Standards (NIF)," "Taxation Law for SMEs," and "Financial Management under Colombian Regulations" provided me with a deep understanding of the nuances governing business operations across Colombia Medellín. I consistently ranked among the top students in my cohort, demonstrating not only technical proficiency but also an ability to analyze complex financial data and communicate insights effectively—skills essential for any Accountant operating within Colombia's intricate fiscal environment.</w:t>
      </w:r>
    </w:p>
    <w:p>
      <w:pPr>
        <w:pStyle w:val="BodyText"/>
      </w:pPr>
      <w:r>
        <w:t xml:space="preserve">Complementing my education, I completed internships at leading firms in Medellín, including a stint at a prominent regional accounting firm where I assisted with compliance reporting under the Colombian Tax Authority (DIAN). This experience allowed me to witness firsthand how meticulous financial stewardship directly impacts business decisions and growth trajectories within the city’s diverse sectors. Furthermore, I proactively pursued certifications aligned with Colombian requirements, such as the Certified Public Accountant (CPA) designation recognized by Colombia's Ministry of Finance and Public Credit. These credentials affirm my dedication to adhering to the highest ethical standards while navigating Colombia's unique regulatory demands.</w:t>
      </w:r>
    </w:p>
    <w:bookmarkEnd w:id="20"/>
    <w:bookmarkStart w:id="21" w:name="X2f19b52f545a0d1543e407da09a07d74d38aea9"/>
    <w:p>
      <w:pPr>
        <w:pStyle w:val="Heading2"/>
      </w:pPr>
      <w:r>
        <w:t xml:space="preserve">Why Medellín: A City of Opportunity for Accountants</w:t>
      </w:r>
    </w:p>
    <w:p>
      <w:pPr>
        <w:pStyle w:val="FirstParagraph"/>
      </w:pPr>
      <w:r>
        <w:t xml:space="preserve">My choice to pursue a career as an Accountant specifically in Colombia Medellín is driven by the city’s unparalleled economic dynamism and its strategic position within Colombia’s national development. Medellín has evolved from its industrial roots into a global model for urban innovation, attracting multinational corporations, startups, and local enterprises across technology, manufacturing, logistics, and tourism. This thriving ecosystem creates a constant demand for accurate financial management to support expansion plans and investment strategies. As an Accountant in this context, I am eager to contribute my skills to firms navigating this growth phase while ensuring strict compliance with Colombia’s evolving standards.</w:t>
      </w:r>
    </w:p>
    <w:p>
      <w:pPr>
        <w:pStyle w:val="BodyText"/>
      </w:pPr>
      <w:r>
        <w:t xml:space="preserve">Moreover, Medellín’s cultural ethos of community-driven progress resonates deeply with my professional values. The city's emphasis on social responsibility and sustainable business practices—evident in initiatives like the "Medellín Model" for inclusive economic development—aligns perfectly with my belief that financial integrity is not merely a technical requirement but a catalyst for societal advancement. I am committed to supporting local businesses, particularly SMEs that form the backbone of Medellín's economy, through transparent reporting and strategic financial guidance tailored to their specific challenges within Colombia.</w:t>
      </w:r>
    </w:p>
    <w:bookmarkEnd w:id="21"/>
    <w:bookmarkStart w:id="22" w:name="X8f6ba4fdfd392226dc3847acead029a6b0136a4"/>
    <w:p>
      <w:pPr>
        <w:pStyle w:val="Heading2"/>
      </w:pPr>
      <w:r>
        <w:t xml:space="preserve">Technical Competence and Cultural Integration</w:t>
      </w:r>
    </w:p>
    <w:p>
      <w:pPr>
        <w:pStyle w:val="FirstParagraph"/>
      </w:pPr>
      <w:r>
        <w:t xml:space="preserve">Beyond theoretical knowledge, I possess advanced proficiency in key accounting software widely used in Colombia Medellín, including SAP Business One, QuickBooks Pro, and local platforms like SICE (Sistema de Información Contable Electrónico). My ability to leverage these tools ensures efficiency and accuracy in financial reporting—critical for meeting Colombia’s stringent requirements for tax filings and audits. I am equally adept at preparing financial statements under both International Financial Reporting Standards (IFRS) and Colombian Accounting Standards (NIF), ensuring seamless integration with global operations while respecting local legal frameworks.</w:t>
      </w:r>
    </w:p>
    <w:p>
      <w:pPr>
        <w:pStyle w:val="BodyText"/>
      </w:pPr>
      <w:r>
        <w:t xml:space="preserve">Crucially, my fluency in Spanish, coupled with a deep understanding of Medellín's cultural nuances, enables me to collaborate effectively within Colombian teams and client relationships. I understand that trust is paramount in Colombian business culture, and as an Accountant operating in Medellín, I prioritize building long-term partnerships based on transparency and mutual respect. My experience working with diverse stakeholders—from small family-owned enterprises to multinational subsidiaries—has honed my ability to translate complex financial data into actionable insights that align with the strategic goals of each organization.</w:t>
      </w:r>
    </w:p>
    <w:bookmarkEnd w:id="22"/>
    <w:bookmarkStart w:id="23" w:name="Xd79a2ae76c26eef74ea17046ff8f6e00edccb6c"/>
    <w:p>
      <w:pPr>
        <w:pStyle w:val="Heading2"/>
      </w:pPr>
      <w:r>
        <w:t xml:space="preserve">Future Goals: Contributing to Colombia Medellín’s Financial Ecosystem</w:t>
      </w:r>
    </w:p>
    <w:p>
      <w:pPr>
        <w:pStyle w:val="FirstParagraph"/>
      </w:pPr>
      <w:r>
        <w:t xml:space="preserve">In the long term, I aspire to advance beyond routine accounting duties and become a trusted financial advisor within Medellín's business community. My vision is to support local enterprises in achieving sustainable growth by implementing forward-thinking financial strategies that leverage technology and data analytics—areas where Colombia Medellín is rapidly emerging as an innovator. I aim to contribute to the city’s mission of economic inclusion by helping small businesses access capital through accurate financial reporting, thereby strengthening the entire regional economy.</w:t>
      </w:r>
    </w:p>
    <w:p>
      <w:pPr>
        <w:pStyle w:val="BodyText"/>
      </w:pPr>
      <w:r>
        <w:t xml:space="preserve">Ultimately, this Statement of Purpose reflects my sincere dedication to becoming a respected Accountant in Colombia Medellín. I am eager to bring my technical skills, cultural adaptability, and passion for ethical finance to an organization that values precision and innovation. As Medellín continues its journey toward becoming a global leader in responsible urban development, I am confident that my background and aspirations align perfectly with the needs of this vibrant city. Together with my colleagues, I will help ensure that financial excellence remains at the heart of Colombia Medellín’s continued success.</w:t>
      </w:r>
    </w:p>
    <w:bookmarkEnd w:id="23"/>
    <w:bookmarkStart w:id="24" w:name="conclusion"/>
    <w:p>
      <w:pPr>
        <w:pStyle w:val="Heading2"/>
      </w:pPr>
      <w:r>
        <w:t xml:space="preserve">Conclusion</w:t>
      </w:r>
    </w:p>
    <w:p>
      <w:pPr>
        <w:pStyle w:val="FirstParagraph"/>
      </w:pPr>
      <w:r>
        <w:t xml:space="preserve">The opportunity to serve as an Accountant in Colombia Medellín is not merely a career step for me—it is a commitment to contributing to a city that symbolizes resilience, innovation, and growth. My academic preparation, hands-on experience, and deep connection to the local business environment position me uniquely to deliver exceptional value from day one. I am ready to embrace the challenges and opportunities that define this role and look forward to playing an active part in Medellín’s prosperous future as a skilled Accountant dedicated to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Colombia Medellín</dc:title>
  <dc:creator/>
  <cp:keywords/>
  <dcterms:created xsi:type="dcterms:W3CDTF">2026-07-23T18:19:14Z</dcterms:created>
  <dcterms:modified xsi:type="dcterms:W3CDTF">2026-07-23T18:19:14Z</dcterms:modified>
</cp:coreProperties>
</file>

<file path=docProps/custom.xml><?xml version="1.0" encoding="utf-8"?>
<Properties xmlns="http://schemas.openxmlformats.org/officeDocument/2006/custom-properties" xmlns:vt="http://schemas.openxmlformats.org/officeDocument/2006/docPropsVTypes"/>
</file>