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c7e1a9c5e7d72e8e6cc59eea2a33bf831334a7c"/>
    <w:p>
      <w:pPr>
        <w:pStyle w:val="Heading1"/>
      </w:pPr>
      <w:r>
        <w:t xml:space="preserve">Statement of Purpose: Pursuing Excellence as an Accountant in Egypt Alexandria</w:t>
      </w:r>
    </w:p>
    <w:p>
      <w:pPr>
        <w:pStyle w:val="FirstParagraph"/>
      </w:pPr>
      <w:r>
        <w:t xml:space="preserve">As a dedicated accounting professional with a profound commitment to financial integrity and strategic business support, I am writing this Statement of Purpose to formally express my enthusiastic application for the Accountant position within your esteemed organization in Egypt Alexandria. My academic foundation, practical experience, and deep understanding of the evolving financial landscape in Egypt Alexandria have equipped me with the precise skills and unwavering motivation required to contribute significantly to your team and support the vibrant economic ecosystem thriving along the Mediterranean coast.</w:t>
      </w:r>
    </w:p>
    <w:p>
      <w:pPr>
        <w:pStyle w:val="BodyText"/>
      </w:pPr>
      <w:r>
        <w:t xml:space="preserve">My journey in accounting began at Alexandria University, where I earned my Bachelor's degree in Accounting with honors. The curriculum was meticulously designed not only to instill technical proficiency but also to foster an understanding of Egypt's unique financial environment. Courses such as "Egyptian Financial Reporting Standards (EFRS) Implementation," "Taxation Law under the Egyptian Tax Authority (ETA)," and "Accounting for Multinational Operations in the Mediterranean Region" provided me with a crucial local context that transcends generic accounting knowledge. I learned to navigate complexities like Egypt's VAT system, which was recently expanded to 14%, and understand how regulatory shifts directly impact businesses operating within Alexandria's dynamic port economy. This academic grounding is inseparable from my aspiration to apply these skills directly in the heart of Egypt Alexandria, where the convergence of trade, tourism, and manufacturing creates both challenges and opportunities demanding expert financial oversight.</w:t>
      </w:r>
    </w:p>
    <w:p>
      <w:pPr>
        <w:pStyle w:val="BodyText"/>
      </w:pPr>
      <w:r>
        <w:t xml:space="preserve">My professional development has been equally focused on gaining hands-on experience within Egypt's business framework. I completed an intensive internship at a leading mid-tier accounting firm in Alexandria City Center. During this period, I was directly involved in preparing statutory financial statements for local manufacturing firms operating in the Eastern Harbour industrial zone, ensuring strict compliance with EFRS and ETA regulations. I also gained invaluable exposure to the unique financial reporting needs of Alexandria's prominent tourism sector, including hotels and cruise-related services navigating seasonal revenue patterns. Furthermore, my work encompassed assisting with VAT filings for businesses engaged in export-import activities through the Port of Alexandria – a critical economic artery where meticulous accounting is paramount for smooth operations and regulatory adherence. This experience solidified my understanding that effective accounting in Egypt Alexandria is not merely about numbers; it's about enabling business resilience within a specific socio-economic context.</w:t>
      </w:r>
    </w:p>
    <w:p>
      <w:pPr>
        <w:pStyle w:val="BodyText"/>
      </w:pPr>
      <w:r>
        <w:t xml:space="preserve">What truly drives my passion for pursuing an Accountant role specifically in Egypt Alexandria is the profound appreciation I have for the city's unique economic tapestry. Alexandria, as one of Egypt’s oldest and most cosmopolitan cities, serves as a crucial gateway for Mediterranean trade and a hub for diverse industries. The bustling commercial activity along the Corniche, the strategic importance of its port handling significant imports and exports, and the flourishing small to medium enterprises (SMEs) across neighborhoods like Sidi Gaber or San Stefano demand highly skilled accountants who understand local nuances. I am eager to contribute my expertise in financial analysis, cost accounting for manufacturing logistics, and tax advisory – all critical for businesses navigating Egypt's current economic climate – directly to this environment. I see myself not just performing transactions, but actively participating in the financial health and growth trajectory of companies that form the backbone of Alexandria’s prosperity. The opportunity to serve businesses operating within the historical yet modern context of Egypt Alexandria is deeply motivating.</w:t>
      </w:r>
    </w:p>
    <w:p>
      <w:pPr>
        <w:pStyle w:val="BodyText"/>
      </w:pPr>
      <w:r>
        <w:t xml:space="preserve">My technical competencies align precisely with the demands of a modern Accountant role in Egypt's evolving market. I possess advanced proficiency in accounting software widely used in Egyptian businesses, including QuickBooks Enterprise (Arabic version), SAP ERP, and specialized Egyptian tax compliance platforms. My strong command of Arabic (native) and fluent English enables me to effectively communicate financial insights with diverse stakeholders, from local business owners to international partners – a vital skill for facilitating smooth operations in Alexandria's interconnected business sphere. Beyond software, I am highly skilled in financial statement preparation (Income Statement, Balance Sheet, Cash Flow), budgeting and forecasting tailored to seasonal industries like tourism and agriculture prevalent around Egypt Alexandria, variance analysis for operational efficiency improvements, and robust internal control assessment. Crucially, I am deeply committed to the highest ethical standards of the profession – a commitment I understand is especially vital within the Egyptian accounting body's framework (CMA) where trust is foundational.</w:t>
      </w:r>
    </w:p>
    <w:p>
      <w:pPr>
        <w:pStyle w:val="BodyText"/>
      </w:pPr>
      <w:r>
        <w:t xml:space="preserve">My long-term vision extends beyond immediate job responsibilities. In Egypt Alexandria, I aspire to become a trusted financial advisor for local businesses, helping them not only comply with regulations but also leverage financial data for strategic decision-making. I am particularly keen on supporting the growth of SMEs in Alexandria's burgeoning tech and service sectors, as they represent the future economic engine of our city. Furthermore, I am actively engaged in staying updated on evolving Egyptian financial regulations through continuous professional development courses offered by the Egyptian Institute of Public Accountants (EIPA), ensuring my knowledge remains current for effective application within Egypt Alexandria's regulatory environment.</w:t>
      </w:r>
    </w:p>
    <w:p>
      <w:pPr>
        <w:pStyle w:val="BodyText"/>
      </w:pPr>
      <w:r>
        <w:t xml:space="preserve">This Statement of Purpose encapsulates my unwavering dedication to the accounting profession and my specific, focused interest in contributing as an Accountant within the unique context of Egypt Alexandria. I am confident that my blend of academic rigor, practical experience grounded in Egyptian regulations, technical proficiency with relevant local tools, and deep-seated motivation to serve this dynamic city's economy aligns perfectly with your organization's needs. I am eager to bring my meticulous attention to detail, proactive problem-solving approach, and genuine commitment to financial excellence to your team. I am ready and excited about the opportunity to play a meaningful role in supporting the financial success of businesses that are integral to the thriving landscape of Egypt Alexandria. Thank you for considering my application.</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Egypt Alexandria</dc:title>
  <dc:creator/>
  <dc:language>en</dc:language>
  <cp:keywords/>
  <dcterms:created xsi:type="dcterms:W3CDTF">2025-12-09T06:32:18Z</dcterms:created>
  <dcterms:modified xsi:type="dcterms:W3CDTF">2025-12-09T06:32:18Z</dcterms:modified>
</cp:coreProperties>
</file>

<file path=docProps/custom.xml><?xml version="1.0" encoding="utf-8"?>
<Properties xmlns="http://schemas.openxmlformats.org/officeDocument/2006/custom-properties" xmlns:vt="http://schemas.openxmlformats.org/officeDocument/2006/docPropsVTypes"/>
</file>