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Germany</w:t>
      </w:r>
      <w:r>
        <w:t xml:space="preserve"> </w:t>
      </w:r>
      <w:r>
        <w:t xml:space="preserve">Berlin</w:t>
      </w:r>
    </w:p>
    <w:bookmarkStart w:id="20" w:name="Xe195617b1c19578ba976e532fb3484bc1f877d0"/>
    <w:p>
      <w:pPr>
        <w:pStyle w:val="Heading1"/>
      </w:pPr>
      <w:r>
        <w:t xml:space="preserve">Statement of Purpose: Pursuing an Accounting Career in Germany Berlin</w:t>
      </w:r>
    </w:p>
    <w:p>
      <w:pPr>
        <w:pStyle w:val="FirstParagraph"/>
      </w:pPr>
      <w:r>
        <w:t xml:space="preserve">As I prepare to submit this Statement of Purpose, I am writing with profound enthusiasm for the opportunity to establish my professional career as a qualified Accountant within the dynamic economic landscape of Germany Berlin. This document serves not merely as an application requirement, but as a comprehensive reflection of my academic foundation, professional experiences, and unwavering commitment to contributing to Berlin's thriving financial ecosystem. My journey toward becoming a certified Accountant aligns seamlessly with the rigorous standards and innovative spirit defining Germany's accounting profession in one of Europe's most vibrant urban centers.</w:t>
      </w:r>
    </w:p>
    <w:p>
      <w:pPr>
        <w:pStyle w:val="BodyText"/>
      </w:pPr>
      <w:r>
        <w:t xml:space="preserve">My academic background forms the cornerstone of my professional identity. I earned a Bachelor of Science in Accounting and Finance from the University of Mannheim, graduating with honors while mastering core curricula including German Commercial Law (HGB), International Financial Reporting Standards (IFRS), and advanced tax legislation. Crucially, my studies incorporated specialized modules on German corporate taxation frameworks and VAT compliance – knowledge directly applicable to Berlin's business environment. To strengthen my cross-cultural competency, I completed a semester-long exchange program at Humboldt University in Berlin, where I immersed myself in the local accounting terminology through courses like "Financial Accounting under German Law" and "Practical Taxation for Multinational Entities." This academic immersion revealed how deeply integrated accounting principles are within Germany's economic infrastructure, particularly in Berlin where over 30% of Germany's top 500 companies maintain regional headquarters.</w:t>
      </w:r>
    </w:p>
    <w:p>
      <w:pPr>
        <w:pStyle w:val="BodyText"/>
      </w:pPr>
      <w:r>
        <w:t xml:space="preserve">My professional experience has been meticulously cultivated to meet the exacting demands of German accounting practices. As a Junior Accountant at Ernst &amp; Young in Frankfurt, I managed month-end closing procedures for multinational clients adhering strictly to HGB standards. This involved preparing consolidated financial statements, conducting intercompany reconciliations, and ensuring compliance with Germany's stringent audit requirements under the Revised Audit Act (RevA). A pivotal project required me to implement SAP S/4HANA for a Berlin-based renewable energy startup – a task that demanded not only technical accounting expertise but also nuanced understanding of Berlin's green economy incentives. I successfully reduced month-end close time by 25% while maintaining 100% accuracy in statutory reporting, an achievement recognized through EY's "Innovation Excellence Award." This experience cemented my ability to navigate Germany's unique blend of meticulous record-keeping and contemporary financial technology adoption – qualities essential for any Accountant operating within Berlin's sophisticated business milieu.</w:t>
      </w:r>
    </w:p>
    <w:p>
      <w:pPr>
        <w:pStyle w:val="BodyText"/>
      </w:pPr>
      <w:r>
        <w:t xml:space="preserve">Why Germany Berlin? The decision transcends mere geography. Berlin represents the perfect confluence of economic opportunity, cultural dynamism, and professional growth potential. As Europe's fastest-growing startup hub with over 1,200 new companies establishing operations annually (according to Berlin Partner GmbH), the city offers unparalleled exposure to diverse accounting challenges across sectors from fintech to sustainable manufacturing. More significantly, Berlin embodies Germany's commitment to modernizing its financial infrastructure – witness the ongoing implementation of the Digital Tax Act and AI-driven tax compliance systems. My ambition aligns with this evolution; I am eager to contribute as a forward-thinking Accountant who understands that German accounting isn't merely about compliance but strategic value creation. The city's multicultural environment also mirrors my own professional ethos: having worked with teams across 15 countries during my EY tenure, I thrive in Berlin's cosmopolitan setting where international perspectives are valued assets in financial decision-making.</w:t>
      </w:r>
    </w:p>
    <w:p>
      <w:pPr>
        <w:pStyle w:val="BodyText"/>
      </w:pPr>
      <w:r>
        <w:t xml:space="preserve">My career trajectory is clearly mapped toward becoming a pivotal resource for German businesses navigating complex regulatory landscapes. In the short term, I aim to secure an Accountant position at a leading Berlin firm like PwC or KPMG, where I can deepen my expertise in German GAAP and assist clients with the upcoming transition to new European sustainability reporting standards (ESRS). Mid-career, I plan to specialize in ESG accounting – an area of critical importance as Berlin drives Germany's climate neutrality goals. Long-term, I aspire to lead financial strategy for a Berlin-based multinational, developing innovative accounting frameworks that bridge traditional German precision with digital transformation. This path is not merely professional ambition; it reflects my commitment to contributing meaningfully to Germany's economic resilience and Berlin's reputation as Europe’s capital of sustainable finance.</w:t>
      </w:r>
    </w:p>
    <w:p>
      <w:pPr>
        <w:pStyle w:val="BodyText"/>
      </w:pPr>
      <w:r>
        <w:t xml:space="preserve">Central to my success will be my mastery of the German language, a non-negotiable requirement for any Accountant operating in Berlin. I possess advanced proficiency (C1 level) through continuous study and immersion – evidenced by my ability to conduct financial consultations in German with native speakers. This linguistic capability ensures I can accurately interpret complex regulatory documents like the Handelsgesetzbuch (HGB) and effectively collaborate with tax authorities, a competency that distinguishes me from candidates relying solely on English-speaking accounting frameworks. Furthermore, my cultural intelligence allows me to navigate Germany's hierarchical business traditions while contributing innovative solutions – an essential balance for professional growth in Berlin's corporate environment.</w:t>
      </w:r>
    </w:p>
    <w:p>
      <w:pPr>
        <w:pStyle w:val="BodyText"/>
      </w:pPr>
      <w:r>
        <w:t xml:space="preserve">As I conclude this Statement of Purpose, I reaffirm that my journey toward becoming a German-certified Accountant is both purposeful and pragmatic. Berlin’s economic vitality provides the ideal canvas for applying my skills in a context where accounting transcends transactional duties to shape business strategy and sustainability. My academic rigor, professional discipline, and cultural adaptability position me to immediately contribute value while growing alongside Berlin's financial ecosystem. I am eager not only to meet but exceed the expectations of German accounting standards, understanding that as an Accountant in Germany Berlin, I participate in a legacy of precision that underpins Europe's economic stability. This Statement of Purpose is my commitment: to bring global accounting expertise to Berlin’s forefront and become a trusted financial partner for German businesses navigating tomorrow’s challenges.</w:t>
      </w:r>
    </w:p>
    <w:p>
      <w:pPr>
        <w:pStyle w:val="BodyText"/>
      </w:pPr>
      <w:r>
        <w:t xml:space="preserve">With sincere dedication to the highest standards of the Accountant profession, I respectfully submit this Statement of Purpose as my earnest application for a career-defining role in Germany Berlin. I am prepared to bring not just my qualifications, but my full commitment to advancing accounting excellence within one of the world’s most innovative economic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Germany Berlin</dc:title>
  <dc:creator/>
  <dc:language>en</dc:language>
  <cp:keywords/>
  <dcterms:created xsi:type="dcterms:W3CDTF">2026-07-20T19:30:29Z</dcterms:created>
  <dcterms:modified xsi:type="dcterms:W3CDTF">2026-07-20T19:30:29Z</dcterms:modified>
</cp:coreProperties>
</file>

<file path=docProps/custom.xml><?xml version="1.0" encoding="utf-8"?>
<Properties xmlns="http://schemas.openxmlformats.org/officeDocument/2006/custom-properties" xmlns:vt="http://schemas.openxmlformats.org/officeDocument/2006/docPropsVTypes"/>
</file>