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India</w:t>
      </w:r>
      <w:r>
        <w:t xml:space="preserve"> </w:t>
      </w:r>
      <w:r>
        <w:t xml:space="preserve">Bangalore</w:t>
      </w:r>
    </w:p>
    <w:bookmarkStart w:id="25" w:name="X739b6738f83bc4d09a08ffa085d944e914f9ed1"/>
    <w:p>
      <w:pPr>
        <w:pStyle w:val="Heading1"/>
      </w:pPr>
      <w:r>
        <w:t xml:space="preserve">Statement of Purpose for Accountant Position in India Bangalore</w:t>
      </w:r>
    </w:p>
    <w:p>
      <w:pPr>
        <w:pStyle w:val="FirstParagraph"/>
      </w:pPr>
      <w:r>
        <w:t xml:space="preserve">I am writing this Statement of Purpose to express my sincere interest in pursuing a professional career as an Accountant within the dynamic financial ecosystem of India Bangalore. With a robust academic foundation in accounting, practical experience across diverse financial environments, and an unwavering commitment to excellence in financial stewardship, I am eager to contribute my skills to leading organizations in this thriving metropolitan hub. Bangalore’s status as India’s premier technology and business destination presents an unparalleled opportunity for an Accountant like me to grow while supporting the economic vibrancy of our nation.</w:t>
      </w:r>
    </w:p>
    <w:bookmarkStart w:id="20" w:name="Xb1f8a9d5946b270e65934077158e73d45eb386d"/>
    <w:p>
      <w:pPr>
        <w:pStyle w:val="Heading2"/>
      </w:pPr>
      <w:r>
        <w:t xml:space="preserve">Academic Foundation and Professional Development</w:t>
      </w:r>
    </w:p>
    <w:p>
      <w:pPr>
        <w:pStyle w:val="FirstParagraph"/>
      </w:pPr>
      <w:r>
        <w:t xml:space="preserve">I completed my Bachelor of Commerce (Hons.) in Accounting from Bangalore University, where I graduated with a first-class distinction. My curriculum included advanced coursework in Financial Accounting, Cost Accounting, Taxation (Direct and Indirect), Auditing Principles, and Management Information Systems. I particularly excelled in Income Tax Law applications during my final year project, which involved preparing tax compliance reports for a simulated multinational entity operating across Indian states—a task that required meticulous attention to the evolving GST framework and transfer pricing regulations.</w:t>
      </w:r>
    </w:p>
    <w:p>
      <w:pPr>
        <w:pStyle w:val="BodyText"/>
      </w:pPr>
      <w:r>
        <w:t xml:space="preserve">Complementing my academic journey, I earned a Certified Accounting Technician (CAT) qualification from the Institute of Cost Accountants of India. This rigorous certification equipped me with proficiency in ERP systems like Tally Prime and SAP FI, along with expertise in preparing financial statements under Indian Accounting Standards (Ind AS). My internship at a chartered accounting firm in Electronic City, Bangalore, provided hands-on experience managing accounts payable/receivable for 15+ SME clients across manufacturing and IT services sectors. This exposure was instrumental in developing my ability to navigate complex GST filings during the transition from VAT to GST—a critical period for businesses operating in India Bangalore.</w:t>
      </w:r>
    </w:p>
    <w:bookmarkEnd w:id="20"/>
    <w:bookmarkStart w:id="21" w:name="Xc53c6990ebbde40f0ae36351f2ba131259bb030"/>
    <w:p>
      <w:pPr>
        <w:pStyle w:val="Heading2"/>
      </w:pPr>
      <w:r>
        <w:t xml:space="preserve">Professional Alignment with Bangalore's Economic Landscape</w:t>
      </w:r>
    </w:p>
    <w:p>
      <w:pPr>
        <w:pStyle w:val="FirstParagraph"/>
      </w:pPr>
      <w:r>
        <w:t xml:space="preserve">My decision to anchor my career in India Bangalore stems from its unique confluence of factors that position it as the ideal environment for an Accountant to thrive. As the "Silicon Valley of India," Bangalore hosts over 500 multinational corporations, 15,000+ startups, and a rapidly expanding IT-enabled services sector—all demanding sophisticated financial management. The city’s Business Process Outsourcing (BPO) industry alone contributes ₹1.4 lakh crore annually to Karnataka's GDP (NASSCOM 2023), creating constant demand for accountants who understand the intersection of technology and finance.</w:t>
      </w:r>
    </w:p>
    <w:p>
      <w:pPr>
        <w:pStyle w:val="BodyText"/>
      </w:pPr>
      <w:r>
        <w:t xml:space="preserve">I have closely followed how Bangalore-based firms like Infosys, Wipro, and emerging unicorns navigate complex financial landscapes—from cross-border transactions for global clients to compliance with SEBI regulations. This awareness reinforced my aspiration to work within this ecosystem where an Accountant isn’t merely a record-keeper but a strategic partner in business growth. My previous role as Junior Accountant at a Bangalore-based fintech startup involved optimizing accounts reconciliation workflows using Power BI dashboards, reducing monthly close cycles by 25%. This experience solidified my belief that financial accuracy and data-driven insights are equally vital for scalability in India’s innovation-centric economy.</w:t>
      </w:r>
    </w:p>
    <w:bookmarkEnd w:id="21"/>
    <w:bookmarkStart w:id="22" w:name="Xc96040268caeec7e7c989ad0ac548e683a31bb1"/>
    <w:p>
      <w:pPr>
        <w:pStyle w:val="Heading2"/>
      </w:pPr>
      <w:r>
        <w:t xml:space="preserve">Technical Proficiency and Strategic Value</w:t>
      </w:r>
    </w:p>
    <w:p>
      <w:pPr>
        <w:pStyle w:val="FirstParagraph"/>
      </w:pPr>
      <w:r>
        <w:t xml:space="preserve">Beyond foundational accounting knowledge, I bring specialized skills critical for modern finance teams in India Bangalore. I am certified in Tally ERP 9 with advanced proficiency in GST filing (GSTR-1/3B), e-way bill generation, and refund processing—skills directly aligned with Karnataka’s digital tax infrastructure. My expertise extends to financial analysis: using Excel macros for variance analysis and QuickBooks for managing multi-currency transactions, which proved invaluable during my tenure supporting an export-oriented apparel firm navigating forex fluctuations.</w:t>
      </w:r>
    </w:p>
    <w:p>
      <w:pPr>
        <w:pStyle w:val="BodyText"/>
      </w:pPr>
      <w:r>
        <w:t xml:space="preserve">What distinguishes me as a proactive Accountant is my commitment to continuous learning within India’s evolving regulatory framework. I actively participate in workshops by the Institute of Chartered Accountants of India (ICAI) on topics like Ind AS 17 (Leases) and the Companies Amendment Act 2020. Recently, I completed a course on "Ethical Accounting in Digital Economy" from NITIE Mumbai, emphasizing how Bangalore’s tech-savvy environment necessitates heightened ethical vigilance in AI-driven financial systems—a perspective I believe adds strategic value to any finance team.</w:t>
      </w:r>
    </w:p>
    <w:bookmarkEnd w:id="22"/>
    <w:bookmarkStart w:id="23" w:name="X20fc6cde160e004ee5b3f33697e41bc4de51f50"/>
    <w:p>
      <w:pPr>
        <w:pStyle w:val="Heading2"/>
      </w:pPr>
      <w:r>
        <w:t xml:space="preserve">Long-Term Vision: Contributing to India's Financial Ecosystem</w:t>
      </w:r>
    </w:p>
    <w:p>
      <w:pPr>
        <w:pStyle w:val="FirstParagraph"/>
      </w:pPr>
      <w:r>
        <w:t xml:space="preserve">My professional vision extends beyond transactional accounting. In the short term (1–3 years), I aim to become a certified Chartered Accountant (CA) while specializing in international financial reporting for Bangalore-based multinationals expanding into Southeast Asia—a market where India’s GST framework provides competitive advantages. Long-term, I aspire to lead finance functions that integrate sustainability metrics into financial planning, supporting India’s net-zero goals through ESG-compliant accounting practices.</w:t>
      </w:r>
    </w:p>
    <w:p>
      <w:pPr>
        <w:pStyle w:val="BodyText"/>
      </w:pPr>
      <w:r>
        <w:t xml:space="preserve">India Bangalore offers the perfect crucible for this journey. The city’s collaborative startup culture encourages knowledge-sharing among professionals like me, while institutions such as ISB and IIM Bangalore foster leadership in business finance. I am particularly drawn to organizations that prioritize financial transparency—such as those recognized by the Indian Accounting Standards Board—as they exemplify the ethical standards necessary for India's economic advancement.</w:t>
      </w:r>
    </w:p>
    <w:bookmarkEnd w:id="23"/>
    <w:bookmarkStart w:id="24" w:name="X5e3ac9228864bb10829b3a3757ffeab45ebdbc5"/>
    <w:p>
      <w:pPr>
        <w:pStyle w:val="Heading2"/>
      </w:pPr>
      <w:r>
        <w:t xml:space="preserve">Conclusion: A Commitment to Excellence in India Bangalore</w:t>
      </w:r>
    </w:p>
    <w:p>
      <w:pPr>
        <w:pStyle w:val="FirstParagraph"/>
      </w:pPr>
      <w:r>
        <w:t xml:space="preserve">This Statement of Purpose encapsulates my dedication to becoming a strategic Accountant who actively contributes to India Bangalore’s financial landscape. I am not merely seeking employment; I seek a partnership with an organization where my skills in compliance, analysis, and ethical stewardship will support business growth while adhering to India’s highest accounting standards. Bangalore represents the future of Indian finance—one where technology empowers precision, innovation drives efficiency, and accountability builds trust.</w:t>
      </w:r>
    </w:p>
    <w:p>
      <w:pPr>
        <w:pStyle w:val="BodyText"/>
      </w:pPr>
      <w:r>
        <w:t xml:space="preserve">I am confident that my technical expertise, adaptability to India’s dynamic regulatory environment, and passion for elevating financial operations will make me a valuable asset to your team. I eagerly anticipate the opportunity to discuss how my vision aligns with your organization’s goals as we collectively advance the financial excellence of India Bangalore on a national and global stage.</w:t>
      </w:r>
    </w:p>
    <w:p>
      <w:pPr>
        <w:pStyle w:val="BodyText"/>
      </w:pPr>
      <w:r>
        <w:t xml:space="preserve">Sincerely,</w:t>
      </w:r>
      <w:r>
        <w:br/>
      </w:r>
      <w:r>
        <w:t xml:space="preserve">Arjun K. Mehta</w:t>
      </w:r>
      <w:r>
        <w:br/>
      </w:r>
      <w:r>
        <w:t xml:space="preserve">Phone: +91 98450 12345 | Email: arjun.mehta@example.com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India Bangalore</dc:title>
  <dc:creator/>
  <dc:language>en</dc:language>
  <cp:keywords/>
  <dcterms:created xsi:type="dcterms:W3CDTF">2026-07-23T09:09:38Z</dcterms:created>
  <dcterms:modified xsi:type="dcterms:W3CDTF">2026-07-23T09:09:38Z</dcterms:modified>
</cp:coreProperties>
</file>

<file path=docProps/custom.xml><?xml version="1.0" encoding="utf-8"?>
<Properties xmlns="http://schemas.openxmlformats.org/officeDocument/2006/custom-properties" xmlns:vt="http://schemas.openxmlformats.org/officeDocument/2006/docPropsVTypes"/>
</file>