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r>
        <w:t xml:space="preserve"> </w:t>
      </w:r>
      <w:r>
        <w:t xml:space="preserve">India</w:t>
      </w:r>
      <w:r>
        <w:t xml:space="preserve"> </w:t>
      </w:r>
      <w:r>
        <w:t xml:space="preserve">Mumbai</w:t>
      </w:r>
    </w:p>
    <w:bookmarkStart w:id="20" w:name="Xf27729ca02d8255ddf7a4cb4c0e36365c5f6b97"/>
    <w:p>
      <w:pPr>
        <w:pStyle w:val="Heading1"/>
      </w:pPr>
      <w:r>
        <w:t xml:space="preserve">Statement of Purpose: Pursuing an Accountant Role in Mumbai, India</w:t>
      </w:r>
    </w:p>
    <w:p>
      <w:pPr>
        <w:pStyle w:val="FirstParagraph"/>
      </w:pPr>
      <w:r>
        <w:t xml:space="preserve">From the bustling financial corridors of Nariman Point to the innovative startups thriving in Bandra Kurla Complex, Mumbai has long been the heartbeat of India’s economic engine. It is within this dynamic landscape that I submit my Statement of Purpose as a dedicated and technically proficient Accountant seeking to contribute to Mumbai’s vibrant business ecosystem. My academic foundation, practical experience, and unwavering commitment to financial excellence align precisely with the demands of modern accounting in India Mumbai—a city where precision meets opportunity at every turn.</w:t>
      </w:r>
    </w:p>
    <w:p>
      <w:pPr>
        <w:pStyle w:val="BodyText"/>
      </w:pPr>
      <w:r>
        <w:t xml:space="preserve">My journey toward becoming an Accountant began during my Bachelor of Commerce (Honours) at the University of Mumbai, where I graduated with distinction. Courses such as Advanced Financial Accounting, Cost Management, and Taxation Laws provided me not only with technical proficiency but also a deep appreciation for the regulatory intricacies that shape India’s financial landscape. What set my studies apart was an immersive internship at M/s Sharma &amp; Associates in Fort, Mumbai—a renowned accounting firm serving SMEs across Maharashtra. There, I assisted senior accountants in preparing GST-compliant invoices for over 50 retail clients, reconciled bank statements for a multinational manufacturing client operating from Navi Mumbai, and automated monthly reporting using Tally ERP 9. This hands-on exposure illuminated how meticulous accounting practices directly impact business resilience—a lesson that crystallized my resolve to become an Accountant who doesn’t just balance books but empowers decisions.</w:t>
      </w:r>
    </w:p>
    <w:p>
      <w:pPr>
        <w:pStyle w:val="BodyText"/>
      </w:pPr>
      <w:r>
        <w:t xml:space="preserve">Throughout my academic and early professional journey, I actively engaged with Mumbai’s unique accounting challenges. The city’s rapid digitization under the government’s “Digital India” initiative, coupled with Mumbai’s status as India’s top financial hub (home to the Bombay Stock Exchange and RBI offices), demanded that I master tools beyond traditional software. I independently trained in QuickBooks Online, Zoho Books, and GST filing portals—skills immediately applicable to Mumbai-based firms navigating post-GST transition complexities. In a project analyzing financial data for a Mumbai-based textile exporter, I identified a 12% revenue leakage due to misclassified export duties—a finding that led to revised compliance protocols. This experience taught me that an Accountant in India Mumbai must be both analytically sharp and contextually aware of local regulatory nuances like the Maharashtra Value Added Tax Act.</w:t>
      </w:r>
    </w:p>
    <w:p>
      <w:pPr>
        <w:pStyle w:val="BodyText"/>
      </w:pPr>
      <w:r>
        <w:t xml:space="preserve">Why Mumbai, specifically? The city’s economic diversity is unmatched. From heritage firms in South Mumbai handling centuries-old family businesses to tech unicorns in Lower Parel requiring scalable financial infrastructure, Mumbai offers a microcosm of India’s accounting evolution. I am drawn not just to the opportunity but to the responsibility of serving this ecosystem. In my Statement of Purpose, I emphasize that Mumbai’s growth hinges on trustworthy financial stewardship—especially as startups flock here under initiatives like Maha Startup and legacy industries modernize post-pandemic. My aspiration is to become an Accountant who bridges traditional bookkeeping with strategic advisory, helping Mumbai enterprises comply with RBI guidelines while optimizing cash flow for expansion. For instance, I aim to assist a Mumbai-based fintech startup in structuring its capital table under SEBI regulations—a need I observed firsthand during my internship when a client struggled with investor reporting.</w:t>
      </w:r>
    </w:p>
    <w:p>
      <w:pPr>
        <w:pStyle w:val="BodyText"/>
      </w:pPr>
      <w:r>
        <w:t xml:space="preserve">My professional ethos is rooted in integrity and continuous learning, values deeply aligned with India’s evolving accounting standards (like the adoption of Ind-AS). I am currently pursuing the Chartered Accountancy (CA) pathway through ICMAI, completing my Foundation level while managing client projects. This commitment to certification reflects my understanding that an Accountant in Mumbai must exceed basic qualifications—today’s role demands expertise in ESG reporting, blockchain for audit trails, and AI-driven analytics. I’ve volunteered with the Mumbai chapter of the Institute of Cost Accountants to mentor students on GST filing challenges faced by MSMEs, reinforcing my belief that accounting is not merely a function but a catalyst for inclusive growth.</w:t>
      </w:r>
    </w:p>
    <w:p>
      <w:pPr>
        <w:pStyle w:val="BodyText"/>
      </w:pPr>
      <w:r>
        <w:t xml:space="preserve">Looking ahead, I see Mumbai as my professional home. The city’s ambition mirrors my own: to transform financial processes into strategic assets. I envision working at an organization like Deloitte Mumbai or a dynamic Indian conglomerate where I can implement digital accounting frameworks that reduce compliance time by 30%, as seen in case studies from the National Stock Exchange. My goal is not just to maintain financial health but to drive it—whether through optimizing tax efficiency for a Mumbai-based NGO or streamlining payroll for a multinational’s Maharashtra operations. In this Statement of Purpose, I affirm that my skills in data analysis, regulatory navigation, and client communication position me to immediately add value as an Accountant in India Mumbai.</w:t>
      </w:r>
    </w:p>
    <w:p>
      <w:pPr>
        <w:pStyle w:val="BodyText"/>
      </w:pPr>
      <w:r>
        <w:t xml:space="preserve">Mumbai thrives on ambition and precision—qualities I embody daily. As the city accelerates toward becoming a $1 trillion economic hub by 2030, its businesses require Accountants who understand both the spreadsheet and the street. My academic rigor, hands-on experience in Mumbai’s financial districts, and dedication to ethical practice make me ready to meet this challenge. I am eager to contribute my expertise at your organization, ensuring that every invoice processed, every tax return filed, and every financial report delivered reflects not just accuracy but a commitment to Mumbai’s legacy of excellence. This is why I am here: as a future Accountant in India Mumbai, ready to turn financial complexity into competitive advantage.</w:t>
      </w:r>
    </w:p>
    <w:p>
      <w:pPr>
        <w:pStyle w:val="BodyText"/>
      </w:pPr>
      <w:r>
        <w:t xml:space="preserve">In closing, my Statement of Purpose is more than an application—it is a pledge. A pledge to uphold the highest standards of accounting in one of the world’s most demanding financial centers. I welcome the opportunity to discuss how my vision for growth aligns with your organization’s mission, and I am confident that together, we can elevate Mumbai’s financial ecosystem—one ledger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 India Mumbai</dc:title>
  <dc:creator/>
  <dc:language>en</dc:language>
  <cp:keywords/>
  <dcterms:created xsi:type="dcterms:W3CDTF">2026-07-23T03:41:19Z</dcterms:created>
  <dcterms:modified xsi:type="dcterms:W3CDTF">2026-07-23T03:41:19Z</dcterms:modified>
</cp:coreProperties>
</file>

<file path=docProps/custom.xml><?xml version="1.0" encoding="utf-8"?>
<Properties xmlns="http://schemas.openxmlformats.org/officeDocument/2006/custom-properties" xmlns:vt="http://schemas.openxmlformats.org/officeDocument/2006/docPropsVTypes"/>
</file>