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New</w:t>
      </w:r>
      <w:r>
        <w:t xml:space="preserve"> </w:t>
      </w:r>
      <w:r>
        <w:t xml:space="preserve">Delhi</w:t>
      </w:r>
    </w:p>
    <w:bookmarkStart w:id="20" w:name="Xdef2305c834f7ca1b47bf14509ec1d1212639a0"/>
    <w:p>
      <w:pPr>
        <w:pStyle w:val="Heading1"/>
      </w:pPr>
      <w:r>
        <w:t xml:space="preserve">Statement of Purpose: Pursuing an Accountant Role in India’s Premier Financial Hub – New Delhi</w:t>
      </w:r>
    </w:p>
    <w:p>
      <w:pPr>
        <w:pStyle w:val="FirstParagraph"/>
      </w:pPr>
      <w:r>
        <w:t xml:space="preserve">As a dedicated and technically proficient accounting professional with a deep commitment to excellence within India’s evolving financial landscape, I am writing to express my enthusiastic application for the Accountant position at your esteemed organization in New Delhi. My academic foundation, practical experience, and unwavering dedication to adhering to India's stringent accounting standards align seamlessly with the dynamic demands of New Delhi's vibrant business ecosystem. This Statement of Purpose outlines my qualifications, professional ethos, and vision for contributing meaningfully as an Accountant within India’s capital city.</w:t>
      </w:r>
    </w:p>
    <w:p>
      <w:pPr>
        <w:pStyle w:val="BodyText"/>
      </w:pPr>
      <w:r>
        <w:t xml:space="preserve">My journey in the field of accounting began with a rigorous Bachelor’s degree in Commerce (Specialization: Accounting &amp; Finance) from Delhi University, where I consistently ranked among the top 5% of my cohort. This was followed by my successful completion of the Chartered Accountancy (CA) qualification under the Institute of Chartered Accountants of India (ICAI), a credential that is not only nationally recognized but also indispensable for any professional aspiring to lead in India’s financial sector. During my articleship at a leading Delhi-based firm, I gained comprehensive exposure to audit procedures, statutory compliance, and financial reporting under Indian Accounting Standards (Ind AS) and Income Tax Act provisions. Crucially, I mastered the intricacies of Goods and Services Tax (GST) filings—a critical competency for any Accountant operating within India’s current tax framework—and developed fluency in essential accounting software like Tally ERP 9 and QuickBooks, tools that are ubiquitously used across New Delhi's corporate offices.</w:t>
      </w:r>
    </w:p>
    <w:p>
      <w:pPr>
        <w:pStyle w:val="BodyText"/>
      </w:pPr>
      <w:r>
        <w:t xml:space="preserve">My professional experience has been deeply rooted in the realities of managing accounts for diverse entities operating within the National Capital Territory (NCT) of Delhi. In my previous role as a Senior Accountant at a prominent manufacturing concern headquartered in Gurgaon (a key part of the NCR, adjacent to New Delhi), I was responsible for end-to-end financial management, including month-end closing, preparation of statutory financial statements, cash flow analysis, and liaison with Income Tax authorities. I spearheaded the transition from manual ledgers to a digital accounting system across 3 departments within the organization—reducing processing time by 30% and significantly enhancing accuracy. Furthermore, I collaborated closely with New Delhi-based legal teams to ensure full compliance with SEBI regulations for a listed subsidiary and managed complex tax audits initiated by Delhi’s Directorate of Income Tax. These experiences ingrained in me the vital understanding that an Accountant in India, particularly within New Delhi's high-stakes environment, must be not only technically adept but also possess exceptional attention to detail and a proactive approach to regulatory changes.</w:t>
      </w:r>
    </w:p>
    <w:p>
      <w:pPr>
        <w:pStyle w:val="BodyText"/>
      </w:pPr>
      <w:r>
        <w:t xml:space="preserve">What truly sets my approach apart is my profound commitment to the specific context of accounting practice in India. I understand that the role of an Accountant extends far beyond number-crunching; it is about ensuring transparency, facilitating strategic business decisions, and upholding the highest standards of integrity within a framework governed by Indian laws like Companies Act 2013, GST Council notifications, and RBI guidelines. New Delhi serves as the nerve center for India’s economic policy-making and corporate governance. Being situated here isn't just advantageous—it's essential for an Accountant who needs to stay abreast of the latest circulars from the Ministry of Finance, interact with key regulatory bodies like the Income Tax Department office in South Block, and understand how national policies directly impact local business operations. I have actively followed Delhi’s initiatives towards digital governance (e.g., e-filing portals) and sustainable finance trends, recognizing that these shape the future role of an Accountant in India.</w:t>
      </w:r>
    </w:p>
    <w:p>
      <w:pPr>
        <w:pStyle w:val="BodyText"/>
      </w:pPr>
      <w:r>
        <w:t xml:space="preserve">I am drawn to your organization not merely for its reputation but because it embodies the kind of forward-thinking, compliance-driven environment where my skills can flourish. Your company's work with both domestic enterprises and multinational corporations operating out of New Delhi aligns perfectly with my aspiration to contribute to projects that demand meticulous financial oversight within India’s most complex commercial milieu. I am particularly eager to apply my expertise in managing multi-state GST filings across the NCR—a common challenge for businesses headquartered in New Delhi—to help streamline your client’s tax processes, ensuring both efficiency and absolute adherence to Indian tax legislation.</w:t>
      </w:r>
    </w:p>
    <w:p>
      <w:pPr>
        <w:pStyle w:val="BodyText"/>
      </w:pPr>
      <w:r>
        <w:t xml:space="preserve">My long-term vision is intrinsically linked to India's economic trajectory. I aim to become a trusted financial advisor whose expertise helps businesses navigate the evolving accounting landscape, from the implementation of new Ind AS standards to adapting to digital transformation in finance (such as blockchain for audit trails). New Delhi, as the political and economic epicenter of India, offers unparalleled access to this growth. I am keenly aware that my contribution as an Accountant must be rooted in Indian context—understanding local business practices, cultural nuances in corporate communication within the NCT, and the specific challenges faced by enterprises operating under Delhi’s unique municipal regulations.</w:t>
      </w:r>
    </w:p>
    <w:p>
      <w:pPr>
        <w:pStyle w:val="BodyText"/>
      </w:pPr>
      <w:r>
        <w:t xml:space="preserve">In conclusion, I am not just seeking any Accountant position; I am seeking to anchor my career within India's most significant financial hub—New Delhi. My qualifications meet the technical requirements of your role precisely, and my passion for applying Indian accounting standards with precision and integrity is unwavering. I am confident that my blend of academic rigor, practical experience in Delhi’s business environment, and deep respect for India’s regulatory framework will enable me to deliver exceptional value as an Accountant from day one. I am eager to bring my proactive problem-solving skills and commitment to ethical finance to your team, contributing directly to the success of your clients within the dynamic marketplace of New Delhi and across India.</w:t>
      </w:r>
    </w:p>
    <w:p>
      <w:pPr>
        <w:pStyle w:val="BodyText"/>
      </w:pPr>
      <w:r>
        <w:t xml:space="preserve">Thank you for considering my application. I look forward to discussing how my background as a dedicated Accountant, honed within the demanding crucible of India’s capital city, can benefit your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New Delhi</dc:title>
  <dc:creator/>
  <dc:language>en</dc:language>
  <cp:keywords/>
  <dcterms:created xsi:type="dcterms:W3CDTF">2026-07-23T12:58:46Z</dcterms:created>
  <dcterms:modified xsi:type="dcterms:W3CDTF">2026-07-23T12:58:46Z</dcterms:modified>
</cp:coreProperties>
</file>

<file path=docProps/custom.xml><?xml version="1.0" encoding="utf-8"?>
<Properties xmlns="http://schemas.openxmlformats.org/officeDocument/2006/custom-properties" xmlns:vt="http://schemas.openxmlformats.org/officeDocument/2006/docPropsVTypes"/>
</file>