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statement-of-purpose"/>
    <w:p>
      <w:pPr>
        <w:pStyle w:val="Heading1"/>
      </w:pPr>
      <w:r>
        <w:t xml:space="preserve">Statement of Purpose</w:t>
      </w:r>
    </w:p>
    <w:p>
      <w:pPr>
        <w:pStyle w:val="FirstParagraph"/>
      </w:pPr>
      <w:r>
        <w:t xml:space="preserve">As I prepare this Statement of Purpose, I reflect deeply on my professional journey and the profound alignment between my accounting expertise and the unique opportunities offered by the vibrant financial ecosystem in Israel Jerusalem. This document serves as a formal articulation of my commitment to advancing as a Certified Public Accountant within Israel's dynamic economic landscape, with Jerusalem serving as both a symbolic and practical cornerstone for my career trajectory.</w:t>
      </w:r>
    </w:p>
    <w:bookmarkStart w:id="20" w:name="Xb1f8a9d5946b270e65934077158e73d45eb386d"/>
    <w:p>
      <w:pPr>
        <w:pStyle w:val="Heading2"/>
      </w:pPr>
      <w:r>
        <w:t xml:space="preserve">Academic Foundation and Professional Development</w:t>
      </w:r>
    </w:p>
    <w:p>
      <w:pPr>
        <w:pStyle w:val="FirstParagraph"/>
      </w:pPr>
      <w:r>
        <w:t xml:space="preserve">My accounting journey began at Tel Aviv University, where I earned my Bachelor of Accounting with honors, specializing in international financial reporting standards (IFRS). Core courses including Advanced Corporate Finance, Taxation Law in the Middle East, and Financial Auditing provided me with rigorous analytical tools essential for today's complex accounting environment. I further strengthened my credentials through a Master of Science in Accounting at the Hebrew University of Jerusalem – an institution that deepened my understanding of Israel's unique fiscal frameworks while connecting me to Jerusalem's academic and professional community. During my studies, I completed an intensive internship at PricewaterhouseCoopers (PwC) Israel, where I assisted multinational corporations with compliance under Israeli tax regulations and participated in cross-border financial reconciliations involving European and Asian partners.</w:t>
      </w:r>
    </w:p>
    <w:bookmarkEnd w:id="20"/>
    <w:bookmarkStart w:id="21" w:name="X5a22acf7d82970cc6fc63cae2109048980fcd0d"/>
    <w:p>
      <w:pPr>
        <w:pStyle w:val="Heading2"/>
      </w:pPr>
      <w:r>
        <w:t xml:space="preserve">The Jerusalem Connection: Beyond Geographical Significance</w:t>
      </w:r>
    </w:p>
    <w:p>
      <w:pPr>
        <w:pStyle w:val="FirstParagraph"/>
      </w:pPr>
      <w:r>
        <w:t xml:space="preserve">What draws me specifically to Israel Jerusalem is not merely its status as a city of historical and cultural convergence, but its emergence as a strategic hub for financial innovation in the Middle East. As an Accountant seeking to contribute to this evolving landscape, I recognize that Jerusalem's unique position – bridging ancient traditions with cutting-edge technology – creates unparalleled opportunities for accounting professionals. The city's growing ecosystem of startups (particularly in fintech and cybersecurity), established multinational corporations maintaining regional headquarters, and government financial institutions demanding transparent fiscal management form an ideal environment for applying my skills. My recent research on "Sustainable Accounting Practices in Jerusalem's Emerging Economy" further solidified my conviction that this region requires accountants who understand both global standards and local nuances – a perspective I aim to bring to every assignment.</w:t>
      </w:r>
    </w:p>
    <w:bookmarkEnd w:id="21"/>
    <w:bookmarkStart w:id="22" w:name="X9e476c0702f6fb0c406c663fe3ebd71d54c826e"/>
    <w:p>
      <w:pPr>
        <w:pStyle w:val="Heading2"/>
      </w:pPr>
      <w:r>
        <w:t xml:space="preserve">Professional Philosophy and Value Proposition</w:t>
      </w:r>
    </w:p>
    <w:p>
      <w:pPr>
        <w:pStyle w:val="FirstParagraph"/>
      </w:pPr>
      <w:r>
        <w:t xml:space="preserve">To me, being an Accountant transcends number-crunching; it embodies ethical stewardship and strategic business insight. In my current role at a leading Jerusalem-based financial advisory firm, I've managed audits for 15+ clients across diverse sectors – from tourism infrastructure to high-tech manufacturing. I initiated a digital ledger system that reduced reconciliation time by 35% while enhancing compliance with Israeli Ministry of Finance requirements. What distinguishes me is my ability to translate complex financial data into actionable strategies that align with organizational values, particularly in Jerusalem's context where cultural sensitivity intersects with fiscal responsibility. My recent certification in Israeli Tax Law (awarded by the Israel Accountants Association) has equipped me to navigate the intricate interplay between international standards and local regulations – a critical competency for any Accountant operating within Israel Jerusalem.</w:t>
      </w:r>
    </w:p>
    <w:bookmarkEnd w:id="22"/>
    <w:bookmarkStart w:id="23" w:name="why-jerusalem-specifically"/>
    <w:p>
      <w:pPr>
        <w:pStyle w:val="Heading2"/>
      </w:pPr>
      <w:r>
        <w:t xml:space="preserve">Why Jerusalem Specifically?</w:t>
      </w:r>
    </w:p>
    <w:p>
      <w:pPr>
        <w:pStyle w:val="FirstParagraph"/>
      </w:pPr>
      <w:r>
        <w:t xml:space="preserve">When considering my career path, I deliberately chose to focus on Israel Jerusalem rather than other major Israeli cities. This decision stems from my belief that the city's unparalleled diversity – where Jewish, Muslim, Christian, and Druze communities coexist – cultivates a uniquely collaborative professional environment. The Jerusalem Chamber of Commerce's recent emphasis on "Ethical Financial Practices for Community Development" resonates deeply with my core values. Moreover, the city's proximity to global financial centers via Ben Gurion International Airport (just 30 minutes away) allows seamless engagement with international markets while maintaining deep local roots. I've actively participated in Jerusalem's "Financial Literacy Initiatives," volunteering at community centers to educate small business owners on digital accounting tools – a testament to my commitment to applying Accountant skills for communal impact within Israel Jerusalem.</w:t>
      </w:r>
    </w:p>
    <w:bookmarkEnd w:id="23"/>
    <w:bookmarkStart w:id="24" w:name="future-vision-and-commitment"/>
    <w:p>
      <w:pPr>
        <w:pStyle w:val="Heading2"/>
      </w:pPr>
      <w:r>
        <w:t xml:space="preserve">Future Vision and Commitment</w:t>
      </w:r>
    </w:p>
    <w:p>
      <w:pPr>
        <w:pStyle w:val="FirstParagraph"/>
      </w:pPr>
      <w:r>
        <w:t xml:space="preserve">My long-term vision as an Accountant is to help establish best-practice financial frameworks that support Jerusalem's sustainable economic growth. I aspire to contribute to the city's ambitious "Smart City" initiatives by developing transparent budgeting models for municipal projects, ensuring taxpayer funds drive community development rather than bureaucratic inertia. This Statement of Purpose represents more than a job application; it is a declaration of my readiness to embed myself within Israel Jerusalem's professional fabric – not as an outsider, but as a committed partner in its financial advancement. I seek to leverage my expertise in IFRS implementation, tax optimization, and technology-driven accounting solutions to support organizations navigating both local challenges and global opportunities.</w:t>
      </w:r>
    </w:p>
    <w:p>
      <w:pPr>
        <w:pStyle w:val="BodyText"/>
      </w:pPr>
      <w:r>
        <w:t xml:space="preserve">The significance of this Statement of Purpose lies in its embodiment of purposeful alignment. Every skill I've cultivated – from mastering Israeli Value-Added Tax (VAT) regulations to implementing cloud-based accounting platforms – serves as preparation for meaningful contributions within Israel Jerusalem. As an Accountant, I understand that numbers tell stories: the story of economic resilience in Jerusalem's historic markets, the narrative of innovation emerging from its tech incubators, and the chronicle of community investment reflected in municipal budgets. This is why I am not merely seeking employment in Israel Jerusalem; I am committed to becoming a steward of its financial narrative.</w:t>
      </w:r>
    </w:p>
    <w:p>
      <w:pPr>
        <w:pStyle w:val="BodyText"/>
      </w:pPr>
      <w:r>
        <w:t xml:space="preserve">I welcome the opportunity to bring my analytical rigor, cultural awareness, and passion for ethical accounting to your esteemed organization. As I continue my professional journey within Israel Jerusalem, I am confident that my skills in financial analysis, regulatory compliance, and cross-cultural collaboration will enable me to deliver exceptional value – both as a professional Accountant and as a dedicated member of the Jerusalem community. This Statement of Purpose is my formal expression of readiness to contribute to the city's financial future while honoring its profound legacy.</w:t>
      </w:r>
    </w:p>
    <w:p>
      <w:pPr>
        <w:pStyle w:val="BodyText"/>
      </w:pPr>
      <w:r>
        <w:t xml:space="preserve">This Statement of Purpose was crafted with meticulous attention to the requirements of accounting excellence in Israel Jerusalem, reflecting my unwavering commitment to professional integrity and community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Israel Jerusalem</dc:title>
  <dc:creator/>
  <dc:language>en</dc:language>
  <cp:keywords/>
  <dcterms:created xsi:type="dcterms:W3CDTF">2025-12-08T00:08:50Z</dcterms:created>
  <dcterms:modified xsi:type="dcterms:W3CDTF">2025-12-08T00:08:50Z</dcterms:modified>
</cp:coreProperties>
</file>

<file path=docProps/custom.xml><?xml version="1.0" encoding="utf-8"?>
<Properties xmlns="http://schemas.openxmlformats.org/officeDocument/2006/custom-properties" xmlns:vt="http://schemas.openxmlformats.org/officeDocument/2006/docPropsVTypes"/>
</file>