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Accounting</w:t>
      </w:r>
      <w:r>
        <w:t xml:space="preserve"> </w:t>
      </w:r>
      <w:r>
        <w:t xml:space="preserve">Career</w:t>
      </w:r>
      <w:r>
        <w:t xml:space="preserve"> </w:t>
      </w:r>
      <w:r>
        <w:t xml:space="preserve">in</w:t>
      </w:r>
      <w:r>
        <w:t xml:space="preserve"> </w:t>
      </w:r>
      <w:r>
        <w:t xml:space="preserve">Milan,</w:t>
      </w:r>
      <w:r>
        <w:t xml:space="preserve"> </w:t>
      </w:r>
      <w:r>
        <w:t xml:space="preserve">Italy</w:t>
      </w:r>
    </w:p>
    <w:bookmarkStart w:id="20" w:name="X9a2d0ae4b1aa76167b45ce8c060685e0dd73ce1"/>
    <w:p>
      <w:pPr>
        <w:pStyle w:val="Heading1"/>
      </w:pPr>
      <w:r>
        <w:t xml:space="preserve">Statement of Purpose: Advancing My Accounting Career in the Dynamic Financial Hub of Milan, Italy</w:t>
      </w:r>
    </w:p>
    <w:p>
      <w:pPr>
        <w:pStyle w:val="FirstParagraph"/>
      </w:pPr>
      <w:r>
        <w:t xml:space="preserve">I am writing to express my profound commitment to pursuing a professional accounting career within the vibrant economic landscape of Milan, Italy. This Statement of Purpose articulates my academic foundation, professional aspirations, and deep-seated motivation to contribute meaningfully to Italy’s sophisticated financial ecosystem. My journey has been meticulously aligned with the highest standards of global accounting practice while cultivating an unwavering dedication to understanding and embracing the unique regulatory and cultural nuances of Italian business operations.</w:t>
      </w:r>
    </w:p>
    <w:p>
      <w:pPr>
        <w:pStyle w:val="BodyText"/>
      </w:pPr>
      <w:r>
        <w:t xml:space="preserve">My passion for accounting was ignited during my undergraduate studies in Finance at the University of Bologna, where I immersed myself in both international accounting frameworks (IFRS) and Italy’s specific regulatory environment governed by the Italian Generally Accepted Accounting Principles (IGAAP). This dual focus allowed me to appreciate how robust financial reporting systems underpin sustainable economic growth—a principle especially vital for Milan, Europe’s fourth-largest financial center and the undisputed capital of Italian commerce. Courses such as "Advanced Corporate Accounting" and "Italian Taxation &amp; Compliance" equipped me with technical proficiency in areas like consolidated financial statements, VAT (IVA) management, and IRAP tax compliance—critical competencies for success in Milanese corporate settings. My academic excellence (GPA: 3.8/4.0) was further validated through a research project analyzing the impact of EU fiscal directives on Italian SMEs, which required rigorous data analysis using SAP ERP systems—a tool widely adopted by leading firms across Lombardy.</w:t>
      </w:r>
    </w:p>
    <w:p>
      <w:pPr>
        <w:pStyle w:val="BodyText"/>
      </w:pPr>
      <w:r>
        <w:t xml:space="preserve">Professional experience has solidified my resolve to specialize in accounting within Italy’s competitive market. As an Assistant Accountant at a multinational consulting firm in Turin, I managed end-to-end accounts payable/receivable processes for clients operating across Southern Europe. This role demanded strict adherence to Italian legislative requirements, including timely submission of electronic VAT returns (F24) and compliance with the Transparency Law (Legge 190/2012). Notably, I spearheaded a process optimization initiative that reduced invoice processing time by 35% while ensuring zero discrepancies in tax filings—a project that directly addressed common pain points in Italian financial operations. Additionally, my fluency in Italian (C1 level) and foundational knowledge of Milanese business culture enabled seamless collaboration with local partners during cross-departmental audits. I recognized that accounting excellence in Italy transcends technical accuracy; it requires cultural intelligence to navigate the relationship-driven nature of Italian commerce, where trust is paramount.</w:t>
      </w:r>
    </w:p>
    <w:p>
      <w:pPr>
        <w:pStyle w:val="BodyText"/>
      </w:pPr>
      <w:r>
        <w:t xml:space="preserve">Why Milan? The city represents the perfect confluence of tradition and innovation for my career trajectory. As home to iconic institutions like Unicredit, Pirelli, and countless multinational headquarters (e.g., Siemens Healthineers), Milan is a microcosm of global financial activity operating within Italy’s distinct legal framework. Its position as a gateway to the European Union also demands accountants who grasp both national regulations and international standards—a duality I have actively cultivated through my studies of the EU Taxonomy Regulation and GDPR implications for financial data handling. Moreover, Milan’s thriving startup ecosystem, particularly in sectors like fashion tech and sustainable finance, creates urgent demand for accountants skilled in complex valuation models for intangible assets—aligning perfectly with my expertise in ESG reporting frameworks developed during an internship at a Milan-based fintech firm.</w:t>
      </w:r>
    </w:p>
    <w:p>
      <w:pPr>
        <w:pStyle w:val="BodyText"/>
      </w:pPr>
      <w:r>
        <w:t xml:space="preserve">My professional development strategy is intrinsically tied to Italy’s evolving needs. I am particularly eager to engage with the Italian Institute of Chartered Accountants (OICE) and pursue the formal certification required for practice in Italy, recognizing that local licensure is non-negotiable for credibility. Simultaneously, I plan to deepen my understanding of Milan-specific challenges—such as optimizing cash flow management for seasonal retail businesses or navigating regional tax incentives offered by Lombardy’s Chamber of Commerce. The city’s commitment to digital transformation (e.g., the "Milano Smart City" initiative) also motivates me to integrate emerging tools like AI-driven anomaly detection into traditional accounting workflows—a skill I have begun exploring through a certified course in Data Analytics for Finance.</w:t>
      </w:r>
    </w:p>
    <w:p>
      <w:pPr>
        <w:pStyle w:val="BodyText"/>
      </w:pPr>
      <w:r>
        <w:t xml:space="preserve">My long-term vision extends beyond technical proficiency. I aspire to become a leader who bridges Italian accounting traditions with global best practices, fostering innovation while respecting the cultural fabric of Milanese business life. In Italy, where accounting is viewed as both an art and a science, I aim to contribute to initiatives that enhance transparency in public procurement or support SMEs in adopting digital tax platforms—areas critical for Milan’s continued economic vitality. The city’s renowned network of industry associations (e.g., Assonime) and academic institutions (like Bocconi University) provides the ideal ecosystem for such growth, and I am eager to engage actively within this community.</w:t>
      </w:r>
    </w:p>
    <w:p>
      <w:pPr>
        <w:pStyle w:val="BodyText"/>
      </w:pPr>
      <w:r>
        <w:t xml:space="preserve">Having navigated the complexities of Italian accounting standards during my academic and professional journey, I am confident in my ability to deliver immediate value to any Milan-based organization. My technical acumen is complemented by a genuine passion for Italy’s economic narrative—one where meticulous financial stewardship has long been synonymous with national prosperity. As I prepare to embark on this next chapter, I am not merely seeking a role as an Accountant; I am committing to becoming an integral part of Milan’s financial legacy. The city’s dynamism, coupled with its reverence for precision in finance, offers the unparalleled platform where my skills can flourish while contributing to Italy’s enduring economic prominence.</w:t>
      </w:r>
    </w:p>
    <w:p>
      <w:pPr>
        <w:pStyle w:val="BodyText"/>
      </w:pPr>
      <w:r>
        <w:t xml:space="preserve">In closing, I pledge to uphold the highest ethical standards of the accounting profession as defined by OICE and Italian law. My dedication to mastering both technical frameworks and cultural context positions me not just as a candidate, but as a future contributor to Milan’s financial excellence. I eagerly anticipate the opportunity to bring this focused expertise to your esteemed organization, ensuring that every financial statement we produce reflects the precision, integrity, and forward-thinking spirit synonymous with Milan’s global reputation.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Accounting Career in Milan, Italy</dc:title>
  <dc:creator/>
  <cp:keywords/>
  <dcterms:created xsi:type="dcterms:W3CDTF">2025-12-08T06:24:57Z</dcterms:created>
  <dcterms:modified xsi:type="dcterms:W3CDTF">2025-12-08T06:24:57Z</dcterms:modified>
</cp:coreProperties>
</file>

<file path=docProps/custom.xml><?xml version="1.0" encoding="utf-8"?>
<Properties xmlns="http://schemas.openxmlformats.org/officeDocument/2006/custom-properties" xmlns:vt="http://schemas.openxmlformats.org/officeDocument/2006/docPropsVTypes"/>
</file>