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Accounting</w:t>
      </w:r>
      <w:r>
        <w:t xml:space="preserve"> </w:t>
      </w:r>
      <w:r>
        <w:t xml:space="preserve">Career</w:t>
      </w:r>
      <w:r>
        <w:t xml:space="preserve"> </w:t>
      </w:r>
      <w:r>
        <w:t xml:space="preserve">in</w:t>
      </w:r>
      <w:r>
        <w:t xml:space="preserve"> </w:t>
      </w:r>
      <w:r>
        <w:t xml:space="preserve">Japan</w:t>
      </w:r>
      <w:r>
        <w:t xml:space="preserve"> </w:t>
      </w:r>
      <w:r>
        <w:t xml:space="preserve">Osaka</w:t>
      </w:r>
    </w:p>
    <w:bookmarkStart w:id="24" w:name="Xca662ad7ac4daddfd242d5bffd14ac5a255526d"/>
    <w:p>
      <w:pPr>
        <w:pStyle w:val="Heading1"/>
      </w:pPr>
      <w:r>
        <w:t xml:space="preserve">Statement of Purpose for Accounting Profession in Japan Osaka</w:t>
      </w:r>
    </w:p>
    <w:p>
      <w:pPr>
        <w:pStyle w:val="FirstParagraph"/>
      </w:pPr>
      <w:r>
        <w:t xml:space="preserve">As I prepare this comprehensive Statement of Purpose, I am filled with profound enthusiasm for my career trajectory as a professional Accountant seeking to contribute to the dynamic financial ecosystem of Japan Osaka. This document represents not merely an application, but a meticulously crafted vision aligning my expertise with the unique opportunities presented by one of Asia's most sophisticated business hubs. My journey toward becoming an Accountant has been defined by rigorous academic training, hands-on experience in multinational environments, and an unwavering commitment to Japanese accounting standards – all converging toward a singular destination: Osaka, Japan.</w:t>
      </w:r>
    </w:p>
    <w:bookmarkStart w:id="20" w:name="Xd28f53bc2ecdfd54441ba58ca20de6e3345ea90"/>
    <w:p>
      <w:pPr>
        <w:pStyle w:val="Heading2"/>
      </w:pPr>
      <w:r>
        <w:t xml:space="preserve">Academic Foundation and Professional Preparation</w:t>
      </w:r>
    </w:p>
    <w:p>
      <w:pPr>
        <w:pStyle w:val="FirstParagraph"/>
      </w:pPr>
      <w:r>
        <w:t xml:space="preserve">My academic journey commenced with a Bachelor of Commerce (Honours) specializing in Accounting from the University of Melbourne, where I graduated with First Class Honours. The curriculum immersed me in complex financial reporting frameworks including IFRS, US GAAP, and Japan's Unique Standards (J-GAAP), preparing me to navigate cross-border accounting challenges. In my final year thesis titled "Harmonizing International Financial Reporting in ASEAN-Japan Trade Relations," I conducted field research analyzing how Japanese subsidiaries of Australian firms implemented J-GAAP adjustments – a study directly relevant to the Osaka business landscape where multinational corporations increasingly operate under dual reporting requirements.</w:t>
      </w:r>
    </w:p>
    <w:p>
      <w:pPr>
        <w:pStyle w:val="BodyText"/>
      </w:pPr>
      <w:r>
        <w:t xml:space="preserve">Complementing my degree, I earned Certified Public Accountant (CPA) credentials through rigorous examination and completed a 12-month internship at PwC Melbourne. There, I assisted in audits for Japanese automotive clients expanding into Southeast Asia, gaining practical insight into the nuances of Japanese financial controls and tax regulations. This experience crystallized my understanding that becoming a true Accountant requires more than technical knowledge; it demands cultural intelligence and contextual awareness – particularly when operating within Japan's intricate business environment.</w:t>
      </w:r>
    </w:p>
    <w:bookmarkEnd w:id="20"/>
    <w:bookmarkStart w:id="21" w:name="why-japan-osaka-the-strategic-imperative"/>
    <w:p>
      <w:pPr>
        <w:pStyle w:val="Heading2"/>
      </w:pPr>
      <w:r>
        <w:t xml:space="preserve">Why Japan Osaka? The Strategic Imperative</w:t>
      </w:r>
    </w:p>
    <w:p>
      <w:pPr>
        <w:pStyle w:val="FirstParagraph"/>
      </w:pPr>
      <w:r>
        <w:t xml:space="preserve">My decision to pursue an accounting career in Japan Osaka is not arbitrary but rooted in strategic alignment with both my professional aspirations and Japan's evolving economic landscape. Osaka stands at the confluence of traditional Japanese business culture and modern commercial innovation – a unique ecosystem where I can apply my expertise while immersing myself in the</w:t>
      </w:r>
      <w:r>
        <w:t xml:space="preserve"> </w:t>
      </w:r>
      <w:r>
        <w:t xml:space="preserve">Japan Osaka</w:t>
      </w:r>
      <w:r>
        <w:t xml:space="preserve"> </w:t>
      </w:r>
      <w:r>
        <w:t xml:space="preserve">business ethos. Unlike Tokyo's corporate dominance, Osaka offers a more accessible entry point for international Accountants with its welcoming "Kansai spirit" (Kansai no Koi), where relationship-building remains central to professional success.</w:t>
      </w:r>
    </w:p>
    <w:p>
      <w:pPr>
        <w:pStyle w:val="BodyText"/>
      </w:pPr>
      <w:r>
        <w:t xml:space="preserve">I have closely followed how Osaka's economic development strategy prioritizes financial transparency and accounting innovation. The Osaka Metropolitan Government's recent initiatives to streamline SME tax compliance through digital platforms present a perfect opportunity for an Accountant trained in both legacy systems and modern fintech solutions. As an international professional, I am eager to contribute my skills to projects like the Osaka Global Center's support programs for foreign enterprises, where accurate financial reporting directly impacts business sustainability in this vital economic zone.</w:t>
      </w:r>
    </w:p>
    <w:p>
      <w:pPr>
        <w:pStyle w:val="BodyText"/>
      </w:pPr>
      <w:r>
        <w:t xml:space="preserve">Moreover, my personal connection deepened during a study abroad program in Kyoto (adjacent to Osaka), where I witnessed firsthand how Japanese accounting practices integrate with community values – a philosophy I've since adopted. The meticulous attention to detail in Japanese financial documentation, which I observed during my internship at a Kansai-based trading firm, reinforced my belief that excellence as an Accountant requires reverence for cultural context as much as technical precision.</w:t>
      </w:r>
    </w:p>
    <w:bookmarkEnd w:id="21"/>
    <w:bookmarkStart w:id="22" w:name="professional-vision-in-japan-osaka"/>
    <w:p>
      <w:pPr>
        <w:pStyle w:val="Heading2"/>
      </w:pPr>
      <w:r>
        <w:t xml:space="preserve">Professional Vision in Japan Osaka</w:t>
      </w:r>
    </w:p>
    <w:p>
      <w:pPr>
        <w:pStyle w:val="FirstParagraph"/>
      </w:pPr>
      <w:r>
        <w:t xml:space="preserve">As I submit this Statement of Purpose, I envision myself contributing to Osaka's financial community within 18 months of arrival. My immediate goal is to obtain the Japanese Certified Public Accountant (JCPA) license through the rigorous National Tax Service examinations. Simultaneously, I aim to support local firms in implementing international accounting standards for their overseas operations – a service particularly valuable as Osaka strengthens its position as a gateway for European and American businesses entering East Asia.</w:t>
      </w:r>
    </w:p>
    <w:p>
      <w:pPr>
        <w:pStyle w:val="BodyText"/>
      </w:pPr>
      <w:r>
        <w:t xml:space="preserve">Long-term, I aspire to establish an accounting consultancy focused on cross-cultural financial advisory services for foreign-owned SMEs operating in the Kansai region. My expertise in reconciling Japanese regulatory frameworks with international standards positions me to bridge critical gaps that often hinder business growth. In Osaka's collaborative business environment – where companies like Panasonic and Kansai Electric Power actively partner with global firms – such a service would directly address market needs while advancing Japan's reputation for accounting excellence.</w:t>
      </w:r>
    </w:p>
    <w:p>
      <w:pPr>
        <w:pStyle w:val="BodyText"/>
      </w:pPr>
      <w:r>
        <w:t xml:space="preserve">My commitment extends beyond technical proficiency; I understand that successful integration as an Accountant in</w:t>
      </w:r>
      <w:r>
        <w:t xml:space="preserve"> </w:t>
      </w:r>
      <w:r>
        <w:t xml:space="preserve">Japan Osaka</w:t>
      </w:r>
      <w:r>
        <w:t xml:space="preserve"> </w:t>
      </w:r>
      <w:r>
        <w:t xml:space="preserve">requires deep cultural adaptation. I have already begun intensive Japanese language studies (currently at JLPT N3 level) and am participating in virtual workshops about Japanese business etiquette through the Osaka Chamber of Commerce. This preparation ensures my Statement of Purpose reflects not just professional readiness, but genuine respect for</w:t>
      </w:r>
      <w:r>
        <w:t xml:space="preserve"> </w:t>
      </w:r>
      <w:r>
        <w:t xml:space="preserve">Japan Osaka</w:t>
      </w:r>
      <w:r>
        <w:t xml:space="preserve">'s unique corporate culture.</w:t>
      </w:r>
    </w:p>
    <w:bookmarkEnd w:id="22"/>
    <w:bookmarkStart w:id="23" w:name="X65d72c021fddb1fc0b022ba2fcea8d0a2f7a7e0"/>
    <w:p>
      <w:pPr>
        <w:pStyle w:val="Heading2"/>
      </w:pPr>
      <w:r>
        <w:t xml:space="preserve">Conclusion: A Lifelong Commitment to Excellence</w:t>
      </w:r>
    </w:p>
    <w:p>
      <w:pPr>
        <w:pStyle w:val="FirstParagraph"/>
      </w:pPr>
      <w:r>
        <w:t xml:space="preserve">This Statement of Purpose encapsulates more than a job application – it is a covenant between my professional identity as an Accountant and my dedication to Japan Osaka's economic future. I recognize that accounting in this environment demands exceptional integrity, cultural humility, and continuous learning. Having studied the historical significance of Osaka's merchant traditions – where meticulous bookkeeping enabled the city's Edo-period prosperity – I am inspired to uphold these values through modern financial stewardship.</w:t>
      </w:r>
    </w:p>
    <w:p>
      <w:pPr>
        <w:pStyle w:val="BodyText"/>
      </w:pPr>
      <w:r>
        <w:t xml:space="preserve">When international firms consider expanding into Japan Osaka, they seek Accountants who understand both the technical demands of Japanese compliance and the relational fabric of local business. My career trajectory has prepared me for precisely this role. As I prepare to contribute my skills to your organization, I am confident that my background aligns with Osaka's vision for transparent, innovative financial services. This Statement of Purpose is not merely a document; it is a promise to become an indispensable member of</w:t>
      </w:r>
      <w:r>
        <w:t xml:space="preserve"> </w:t>
      </w:r>
      <w:r>
        <w:t xml:space="preserve">Japan Osaka</w:t>
      </w:r>
      <w:r>
        <w:t xml:space="preserve">'s accounting community – where precision meets culture, and every transaction tells a story of trust.</w:t>
      </w:r>
    </w:p>
    <w:p>
      <w:pPr>
        <w:pStyle w:val="BodyText"/>
      </w:pPr>
      <w:r>
        <w:t xml:space="preserve">With profound respect for the tradition and future potential of Japanese accounting, I eagerly anticipate the opportunity to serve as an Accountant in Osaka. My commitment is absolute: to honor Japan's financial legacy while advancing its professional standards through dedicated service in this remarkable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Accounting Career in Japan Osaka</dc:title>
  <dc:creator/>
  <dc:language>en</dc:language>
  <cp:keywords/>
  <dcterms:created xsi:type="dcterms:W3CDTF">2025-12-08T08:53:10Z</dcterms:created>
  <dcterms:modified xsi:type="dcterms:W3CDTF">2025-12-08T08:53:10Z</dcterms:modified>
</cp:coreProperties>
</file>

<file path=docProps/custom.xml><?xml version="1.0" encoding="utf-8"?>
<Properties xmlns="http://schemas.openxmlformats.org/officeDocument/2006/custom-properties" xmlns:vt="http://schemas.openxmlformats.org/officeDocument/2006/docPropsVTypes"/>
</file>