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Position</w:t>
      </w:r>
      <w:r>
        <w:t xml:space="preserve"> </w:t>
      </w:r>
      <w:r>
        <w:t xml:space="preserve">in</w:t>
      </w:r>
      <w:r>
        <w:t xml:space="preserve"> </w:t>
      </w:r>
      <w:r>
        <w:t xml:space="preserve">Amsterdam,</w:t>
      </w:r>
      <w:r>
        <w:t xml:space="preserve"> </w:t>
      </w:r>
      <w:r>
        <w:t xml:space="preserve">Netherlands</w:t>
      </w:r>
    </w:p>
    <w:bookmarkStart w:id="20" w:name="X04909ed94899b8d36069da0311de74c7c5b46bc"/>
    <w:p>
      <w:pPr>
        <w:pStyle w:val="Heading1"/>
      </w:pPr>
      <w:r>
        <w:t xml:space="preserve">Statement of Purpose: Pursuing an Accountant Career in the Netherlands (Amsterdam)</w:t>
      </w:r>
    </w:p>
    <w:p>
      <w:pPr>
        <w:pStyle w:val="FirstParagraph"/>
      </w:pPr>
      <w:r>
        <w:t xml:space="preserve">As I prepare to submit this Statement of Purpose for consideration as a qualified Accountant within the dynamic financial landscape of the Netherlands, particularly Amsterdam, I am compelled to articulate a vision that aligns with both my professional evolution and the unique economic ecosystem of this globally connected city. This document is not merely an application—it is a definitive declaration of my commitment to contribute meaningfully to the Netherlands’ esteemed accounting sector while embracing the cultural and professional ethos of Amsterdam as my new home.</w:t>
      </w:r>
    </w:p>
    <w:p>
      <w:pPr>
        <w:pStyle w:val="BodyText"/>
      </w:pPr>
      <w:r>
        <w:t xml:space="preserve">My academic foundation in Accounting, earned through a rigorous Bachelor’s program at [University Name], provided me with comprehensive expertise in financial reporting, taxation principles, and auditing standards. I specialized in International Financial Reporting Standards (IFRS) and Dutch Corporate Tax Law during my studies, recognizing early that the Netherlands serves as a critical nexus for European commerce. The Netherlands’ adoption of both EU directives and its own nuanced accounting frameworks—such as the Dutch Generally Accepted Accounting Principles (Dutch GAAP)—demanded an analytical approach I actively cultivated. My thesis, titled "The Impact of VAT Harmonization on Cross-Border E-commerce in the Benelux Region," was directly informed by Amsterdam’s role as a logistical and financial hub for multinational enterprises operating within the EU single market. This academic focus underscored my understanding that success as an Accountant in the Netherlands requires not just technical mastery, but contextual awareness of how Dutch fiscal policies influence global business strategies.</w:t>
      </w:r>
    </w:p>
    <w:p>
      <w:pPr>
        <w:pStyle w:val="BodyText"/>
      </w:pPr>
      <w:r>
        <w:t xml:space="preserve">Professionally, I have honed my skills over five years at [Previous Company], a mid-sized firm based in [City/Country], where I managed financial statements for multinational clients operating across Europe. My responsibilities included preparing monthly consolidated reports under IFRS, optimizing VAT compliance for cross-border transactions (including those involving the Dutch Tax Authority—Belastingdienst), and implementing ERP systems to enhance audit trails. A pivotal project involved restructuring a client’s supply chain finance model to align with the Netherlands’ favorable tax treaties—a solution that reduced their effective tax rate by 17% while ensuring full adherence to Dutch corporate governance standards. This experience reinforced my belief that an Accountant in the Netherlands must act as both a technical advisor and a strategic partner, navigating complexities like the Dutch Corporate Tax Act (Wet op de vennootschapsbelasting) and anti-avoidance measures such as the General Anti-Avoidance Rule (GAAR). I further certified my expertise through ACCA (Association of Chartered Certified Accountants) qualifications, ensuring my practice meets international benchmarks relevant to Amsterdam’s business environment.</w:t>
      </w:r>
    </w:p>
    <w:p>
      <w:pPr>
        <w:pStyle w:val="BodyText"/>
      </w:pPr>
      <w:r>
        <w:t xml:space="preserve">My decision to seek an Accountant role in Amsterdam is deeply rooted in the city’s unparalleled position within the global financial architecture. As Europe’s fourth-largest financial center and home to over 50% of EU headquarters for multinational corporations, Amsterdam offers a living laboratory for accounting excellence. The Netherlands’ reputation as a "gateway to Europe" stems from its business-friendly policies, robust infrastructure, and integration into the EU’s digital single market—factors that demand accountants who understand not only Dutch regulations but also how they interface with pan-European frameworks like MiFID II and GDPR. Amsterdam’s cosmopolitan workforce, where over 40% of professionals speak English fluently yet respect local customs (such as the Dutch emphasis on "gezelligheid" or inclusivity in collaboration), mirrors my own professional ethos: technical precision combined with cultural agility. I am drawn to Amsterdam not merely for its picturesque canals or historic architecture, but for its status as a melting pot of accounting innovation, where firms like Deloitte, PwC, and local leaders such as ABN AMRO drive advancements in sustainable finance and digital accounting solutions.</w:t>
      </w:r>
    </w:p>
    <w:p>
      <w:pPr>
        <w:pStyle w:val="BodyText"/>
      </w:pPr>
      <w:r>
        <w:t xml:space="preserve">Moreover, the Netherlands’ progressive stance on professional development resonates profoundly with my career trajectory. The Dutch government actively invests in lifelong learning through initiatives like the "Workforce Development Fund," ensuring accountants remain at the forefront of evolving standards such as the European Sustainability Reporting Standards (ESRS). I am eager to contribute to this ecosystem by leveraging my experience in ESG-compliant reporting—a growing priority for Amsterdam-based firms seeking EU Taxonomy alignment. Simultaneously, I am committed to learning Dutch, currently achieving B1 proficiency through online courses, recognizing that fluency in the local language is not just a requirement but a bridge to deeper professional trust with clients and colleagues at institutions like the Netherlands Chamber of Commerce (KVK).</w:t>
      </w:r>
    </w:p>
    <w:p>
      <w:pPr>
        <w:pStyle w:val="BodyText"/>
      </w:pPr>
      <w:r>
        <w:t xml:space="preserve">Looking ahead, my long-term aspiration as an Accountant in Amsterdam is to become a catalyst for sustainable financial practices within the Netherlands’ green transition. I aim to collaborate with firms like Shell or ING Bank—both headquartered in the city—to develop carbon-accounting frameworks that integrate Dutch energy policies with global sustainability goals. This aligns perfectly with Amsterdam’s ambitious "Circular Economy 2050" strategy, where transparent accounting is pivotal for tracking resource efficiency and emissions. In the Netherlands, an Accountant’s role transcends number-crunching; it shapes corporate responsibility and economic resilience—a reality I am prepared to embrace daily.</w:t>
      </w:r>
    </w:p>
    <w:p>
      <w:pPr>
        <w:pStyle w:val="BodyText"/>
      </w:pPr>
      <w:r>
        <w:t xml:space="preserve">In closing, this Statement of Purpose encapsulates my unwavering dedication to the profession of Accountant within the Netherlands’ most vibrant city. Amsterdam represents more than a workplace—it embodies a commitment to excellence, innovation, and ethical stewardship that defines modern accounting in Europe. I am eager to bring my technical acumen, cross-cultural adaptability, and passion for Dutch financial systems to your organization, contributing not only as a skilled Accountant but as an advocate for the Netherlands’ enduring legacy as a global economic pioneer. The Netherlands Amsterdam is not just my destination; it is where I will build a legacy of integrity in accounting.</w:t>
      </w:r>
    </w:p>
    <w:p>
      <w:pPr>
        <w:pStyle w:val="BodyText"/>
      </w:pPr>
      <w:r>
        <w:t xml:space="preserve">Thank you for considering my application to join this distinguished community of professionals.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Position in Amsterdam, Netherlands</dc:title>
  <dc:creator/>
  <cp:keywords/>
  <dcterms:created xsi:type="dcterms:W3CDTF">2025-12-08T00:10:05Z</dcterms:created>
  <dcterms:modified xsi:type="dcterms:W3CDTF">2025-12-08T00:10:05Z</dcterms:modified>
</cp:coreProperties>
</file>

<file path=docProps/custom.xml><?xml version="1.0" encoding="utf-8"?>
<Properties xmlns="http://schemas.openxmlformats.org/officeDocument/2006/custom-properties" xmlns:vt="http://schemas.openxmlformats.org/officeDocument/2006/docPropsVTypes"/>
</file>