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for</w:t>
      </w:r>
      <w:r>
        <w:t xml:space="preserve"> </w:t>
      </w:r>
      <w:r>
        <w:t xml:space="preserve">New</w:t>
      </w:r>
      <w:r>
        <w:t xml:space="preserve"> </w:t>
      </w:r>
      <w:r>
        <w:t xml:space="preserve">Zealand</w:t>
      </w:r>
      <w:r>
        <w:t xml:space="preserve"> </w:t>
      </w:r>
      <w:r>
        <w:t xml:space="preserve">Auckland</w:t>
      </w:r>
    </w:p>
    <w:bookmarkStart w:id="26" w:name="X507cfcbad714f47a6d4178c8fe750448cb3b8f6"/>
    <w:p>
      <w:pPr>
        <w:pStyle w:val="Heading1"/>
      </w:pPr>
      <w:r>
        <w:t xml:space="preserve">Statement of Purpose for Accountant Position in New Zealand Auckland</w:t>
      </w:r>
    </w:p>
    <w:p>
      <w:pPr>
        <w:pStyle w:val="FirstParagraph"/>
      </w:pPr>
      <w:r>
        <w:t xml:space="preserve">I am writing this Statement of Purpose to formally express my unwavering commitment to building a distinguished career as a qualified Accountant within the vibrant financial landscape of New Zealand Auckland. This document serves not merely as an application but as a testament to my professional dedication, alignment with Auckland's economic needs, and genuine aspiration to contribute meaningfully to the region’s business community. My journey has been purposefully directed toward mastering accounting excellence with specific focus on the unique regulatory framework and cultural context of New Zealand Auckland.</w:t>
      </w:r>
    </w:p>
    <w:bookmarkStart w:id="20" w:name="Xdb889e895189853db8b12b85bb66e1783748e4c"/>
    <w:p>
      <w:pPr>
        <w:pStyle w:val="Heading2"/>
      </w:pPr>
      <w:r>
        <w:t xml:space="preserve">Academic Foundation and Professional Credentials</w:t>
      </w:r>
    </w:p>
    <w:p>
      <w:pPr>
        <w:pStyle w:val="FirstParagraph"/>
      </w:pPr>
      <w:r>
        <w:t xml:space="preserve">I hold a Bachelor of Commerce with Honours in Accounting from the University of Auckland, where I graduated with distinction. My academic rigor included specialized coursework in New Zealand taxation law (covering IRD compliance, GST, and PAYE), financial reporting under NZ IFRS standards, and management accounting tailored to small-to-medium enterprises (SMEs) – the backbone of Auckland's economy. Concurrently, I completed my ACCA qualification with full exemption from the Professional Ethics module upon meeting New Zealand’s professional standards. This dual foundation ensures I possess both theoretical depth and practical readiness for immediate contribution as an Accountant in Auckland.</w:t>
      </w:r>
    </w:p>
    <w:bookmarkEnd w:id="20"/>
    <w:bookmarkStart w:id="21" w:name="Xf59ba8d3d4d839613e554eb33d049ceedeebb44"/>
    <w:p>
      <w:pPr>
        <w:pStyle w:val="Heading2"/>
      </w:pPr>
      <w:r>
        <w:t xml:space="preserve">Why New Zealand Auckland? A Strategic Career Decision</w:t>
      </w:r>
    </w:p>
    <w:p>
      <w:pPr>
        <w:pStyle w:val="FirstParagraph"/>
      </w:pPr>
      <w:r>
        <w:t xml:space="preserve">My decision to pursue my career in New Zealand Auckland is not incidental; it is a strategic alignment of personal values and professional opportunity. As the nation’s economic engine, accounting for over 35% of New Zealand's GDP, Auckland offers unparalleled exposure to diverse industries—from global multinationals headquartered in the central business district (CBD) to innovative tech startups thriving in Devonport and Wynyard Quarter. Crucially, I seek to work within a system that values integrity and community. The New Zealand Accounting Professional Standards (NZAPS) and the Financial Reporting Act 1993 reflect a commitment to transparency I deeply respect – principles that resonate with my own ethical approach as an Accountant.</w:t>
      </w:r>
    </w:p>
    <w:p>
      <w:pPr>
        <w:pStyle w:val="BodyText"/>
      </w:pPr>
      <w:r>
        <w:t xml:space="preserve">Furthermore, Auckland's multicultural fabric demands accounting professionals who understand diverse business cultures. Having lived in Auckland during my studies and volunteered with the Auckland Chamber of Commerce’s SME support initiative, I witnessed firsthand how culturally intelligent financial guidance empowers immigrant-owned businesses on Queen Street and beyond. This experience solidified my resolve to contribute as an Accountant who bridges cultural gaps while ensuring compliance with ACC (Accident Compensation Corporation) regulations and Kiwi business norms.</w:t>
      </w:r>
    </w:p>
    <w:bookmarkEnd w:id="21"/>
    <w:bookmarkStart w:id="22" w:name="X92959fe4b107aa9464918941e72f7015f971595"/>
    <w:p>
      <w:pPr>
        <w:pStyle w:val="Heading2"/>
      </w:pPr>
      <w:r>
        <w:t xml:space="preserve">Skills Aligned with Auckland’s Business Ecosystem</w:t>
      </w:r>
    </w:p>
    <w:p>
      <w:pPr>
        <w:pStyle w:val="FirstParagraph"/>
      </w:pPr>
      <w:r>
        <w:t xml:space="preserve">I possess a technical skill set precisely calibrated for the demands of an Accountant in New Zealand Auckland:</w:t>
      </w:r>
    </w:p>
    <w:p>
      <w:pPr>
        <w:numPr>
          <w:ilvl w:val="0"/>
          <w:numId w:val="1001"/>
        </w:numPr>
        <w:pStyle w:val="Compact"/>
      </w:pPr>
      <w:r>
        <w:rPr>
          <w:bCs/>
          <w:b/>
        </w:rPr>
        <w:t xml:space="preserve">Local Regulatory Mastery:</w:t>
      </w:r>
      <w:r>
        <w:t xml:space="preserve"> </w:t>
      </w:r>
      <w:r>
        <w:t xml:space="preserve">Proficient in IRD online systems (e.g., EFTPOS, Tax Agents), GST returns for Auckland-based clients, and understanding of the Auckland Council’s business rates framework.</w:t>
      </w:r>
    </w:p>
    <w:p>
      <w:pPr>
        <w:numPr>
          <w:ilvl w:val="0"/>
          <w:numId w:val="1001"/>
        </w:numPr>
        <w:pStyle w:val="Compact"/>
      </w:pPr>
      <w:r>
        <w:rPr>
          <w:bCs/>
          <w:b/>
        </w:rPr>
        <w:t xml:space="preserve">Software Expertise:</w:t>
      </w:r>
      <w:r>
        <w:t xml:space="preserve"> </w:t>
      </w:r>
      <w:r>
        <w:t xml:space="preserve">Advanced proficiency in Xero and MYOB – the dominant accounting platforms across 80% of Auckland SMEs – alongside Excel for financial modeling tailored to local market dynamics.</w:t>
      </w:r>
    </w:p>
    <w:p>
      <w:pPr>
        <w:numPr>
          <w:ilvl w:val="0"/>
          <w:numId w:val="1001"/>
        </w:numPr>
        <w:pStyle w:val="Compact"/>
      </w:pPr>
      <w:r>
        <w:rPr>
          <w:bCs/>
          <w:b/>
        </w:rPr>
        <w:t xml:space="preserve">SME Focus:</w:t>
      </w:r>
      <w:r>
        <w:t xml:space="preserve"> </w:t>
      </w:r>
      <w:r>
        <w:t xml:space="preserve">Experience managing accounts for 50+ Auckland-based businesses (from hospitality in Parnell to manufacturing in Manukau), resolving complex cashflow issues and optimizing tax positions within New Zealand’s framework.</w:t>
      </w:r>
    </w:p>
    <w:p>
      <w:pPr>
        <w:numPr>
          <w:ilvl w:val="0"/>
          <w:numId w:val="1001"/>
        </w:numPr>
        <w:pStyle w:val="Compact"/>
      </w:pPr>
      <w:r>
        <w:rPr>
          <w:bCs/>
          <w:b/>
        </w:rPr>
        <w:t xml:space="preserve">Cultural Fluency:</w:t>
      </w:r>
      <w:r>
        <w:t xml:space="preserve"> </w:t>
      </w:r>
      <w:r>
        <w:t xml:space="preserve">Ability to communicate financial strategy clearly with stakeholders of diverse backgrounds, a critical asset in Auckland's globally connected economy.</w:t>
      </w:r>
    </w:p>
    <w:bookmarkEnd w:id="22"/>
    <w:bookmarkStart w:id="23" w:name="Xb03ddc66cfde64f387611161d3249c4ab81c3f8"/>
    <w:p>
      <w:pPr>
        <w:pStyle w:val="Heading2"/>
      </w:pPr>
      <w:r>
        <w:t xml:space="preserve">Commitment to Sustainable Growth in New Zealand Auckland</w:t>
      </w:r>
    </w:p>
    <w:p>
      <w:pPr>
        <w:pStyle w:val="FirstParagraph"/>
      </w:pPr>
      <w:r>
        <w:t xml:space="preserve">My vision for my role as an Accountant extends beyond transactional accuracy. I aim to be a strategic partner supporting sustainable growth within Auckland’s business community – particularly in sectors pivotal to the region’s future, such as renewable energy and creative industries. For instance, I recently developed a cost-optimization model for an Auckland-based solar energy startup that reduced their operational expenses by 18% while maintaining full compliance with Energy Efficiency and Conservation Authority (EECA) reporting standards. This exemplifies how my accounting expertise directly fuels innovation in New Zealand Auckland.</w:t>
      </w:r>
    </w:p>
    <w:p>
      <w:pPr>
        <w:pStyle w:val="BodyText"/>
      </w:pPr>
      <w:r>
        <w:t xml:space="preserve">Moreover, I am deeply committed to upholding the highest ethical standards as defined by the Accounting Professional &amp; Ethical Standards Board (APESB). In a city where trust in financial institutions is paramount, my adherence to principles like confidentiality and objectivity – as demonstrated during my internship with a certified public accounting firm in downtown Auckland – ensures I deliver value that reinforces New Zealand’s reputation for sound financial governance.</w:t>
      </w:r>
    </w:p>
    <w:bookmarkEnd w:id="23"/>
    <w:bookmarkStart w:id="24" w:name="X332e1252cd1cc242048dd162abdac3d370e982e"/>
    <w:p>
      <w:pPr>
        <w:pStyle w:val="Heading2"/>
      </w:pPr>
      <w:r>
        <w:t xml:space="preserve">Long-Term Contribution to the Auckland Community</w:t>
      </w:r>
    </w:p>
    <w:p>
      <w:pPr>
        <w:pStyle w:val="FirstParagraph"/>
      </w:pPr>
      <w:r>
        <w:t xml:space="preserve">I do not view my career as a transactional exchange but as a lifelong commitment to New Zealand Auckland’s prosperity. I plan to actively contribute beyond my immediate role by volunteering with organizations like Chartered Accountants Australia and New Zealand (CAANZ) initiatives that mentor emerging accountants in South Auckland, ensuring the talent pipeline for our future Accountant workforce aligns with the city's needs. My ultimate goal is to become a licensed Chartered Accountant (CA) in New Zealand, specializing in assisting Māori-owned enterprises – an integral and growing segment of Auckland’s economy – through culturally informed financial planning.</w:t>
      </w:r>
    </w:p>
    <w:bookmarkEnd w:id="24"/>
    <w:bookmarkStart w:id="25" w:name="conclusion-a-purposeful-path-forward"/>
    <w:p>
      <w:pPr>
        <w:pStyle w:val="Heading2"/>
      </w:pPr>
      <w:r>
        <w:t xml:space="preserve">Conclusion: A Purposeful Path Forward</w:t>
      </w:r>
    </w:p>
    <w:p>
      <w:pPr>
        <w:pStyle w:val="FirstParagraph"/>
      </w:pPr>
      <w:r>
        <w:t xml:space="preserve">This Statement of Purpose encapsulates my professional identity, driven by a clear purpose to excel as an Accountant within the heart of New Zealand’s financial hub. I am eager to leverage my expertise in New Zealand accounting standards, technical proficiency with local systems, and genuine passion for Auckland’s dynamic business ecosystem to deliver exceptional value. I understand that success as an Accountant here demands more than compliance; it requires insight into the unique rhythms of Auckland – from the bustling energy of the waterfront CBD to the entrepreneurial spirit of Westmere. I am ready to contribute immediately, uphold New Zealand’s highest standards, and grow alongside this thriving city.</w:t>
      </w:r>
    </w:p>
    <w:p>
      <w:pPr>
        <w:pStyle w:val="BodyText"/>
      </w:pPr>
      <w:r>
        <w:t xml:space="preserve">Thank you for considering my application as an Accountant dedicated to serving New Zealand Auckland with excellence, integrity, and a deep sense of purpose.</w:t>
      </w:r>
    </w:p>
    <w:p>
      <w:pPr>
        <w:pStyle w:val="BodyText"/>
      </w:pPr>
      <w:r>
        <w:t xml:space="preserve">Sincerely,</w:t>
      </w:r>
      <w:r>
        <w:br/>
      </w:r>
      <w:r>
        <w:t xml:space="preserve">[Your Full Name]</w:t>
      </w:r>
      <w:r>
        <w:br/>
      </w:r>
      <w:r>
        <w:t xml:space="preserve">Chartered Accountant (CA) Candidate | ACCA Qualified</w:t>
      </w:r>
      <w:r>
        <w:br/>
      </w:r>
      <w:r>
        <w:t xml:space="preserve">Auckland, New Zealand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for New Zealand Auckland</dc:title>
  <dc:creator/>
  <dc:language>en</dc:language>
  <cp:keywords/>
  <dcterms:created xsi:type="dcterms:W3CDTF">2026-07-24T07:42:38Z</dcterms:created>
  <dcterms:modified xsi:type="dcterms:W3CDTF">2026-07-24T07:42:38Z</dcterms:modified>
</cp:coreProperties>
</file>

<file path=docProps/custom.xml><?xml version="1.0" encoding="utf-8"?>
<Properties xmlns="http://schemas.openxmlformats.org/officeDocument/2006/custom-properties" xmlns:vt="http://schemas.openxmlformats.org/officeDocument/2006/docPropsVTypes"/>
</file>