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Career</w:t>
      </w:r>
      <w:r>
        <w:t xml:space="preserve"> </w:t>
      </w:r>
      <w:r>
        <w:t xml:space="preserve">in</w:t>
      </w:r>
      <w:r>
        <w:t xml:space="preserve"> </w:t>
      </w:r>
      <w:r>
        <w:t xml:space="preserve">Pakistan</w:t>
      </w:r>
      <w:r>
        <w:t xml:space="preserve"> </w:t>
      </w:r>
      <w:r>
        <w:t xml:space="preserve">Karachi</w:t>
      </w:r>
    </w:p>
    <w:bookmarkStart w:id="27" w:name="Xa5291dd95119fd53f45c9e240dffe65e76b6da8"/>
    <w:p>
      <w:pPr>
        <w:pStyle w:val="Heading1"/>
      </w:pPr>
      <w:r>
        <w:t xml:space="preserve">Statement of Purpose: Pursuing Excellence as an Accountant in Pakistan Karachi</w:t>
      </w:r>
    </w:p>
    <w:p>
      <w:pPr>
        <w:pStyle w:val="FirstParagraph"/>
      </w:pPr>
      <w:r>
        <w:t xml:space="preserve">As I prepare to submit this Statement of Purpose, I do so with profound conviction about my commitment to the accounting profession and its vital role in the economic landscape of Pakistan. Specifically, my career trajectory is deeply anchored in Karachi—the financial epicenter of our nation—where I aspire to contribute meaningfully as a professional Accountant. This document outlines my academic foundation, practical experiences, and unwavering dedication to upholding the highest standards of financial stewardship within Pakistan's dynamic business environment.</w:t>
      </w:r>
    </w:p>
    <w:bookmarkStart w:id="20" w:name="X2d314c69b2a9fef32742f4674bd76810da387ed"/>
    <w:p>
      <w:pPr>
        <w:pStyle w:val="Heading2"/>
      </w:pPr>
      <w:r>
        <w:t xml:space="preserve">Academic Foundation and Professional Ethos</w:t>
      </w:r>
    </w:p>
    <w:p>
      <w:pPr>
        <w:pStyle w:val="FirstParagraph"/>
      </w:pPr>
      <w:r>
        <w:t xml:space="preserve">My journey toward becoming a certified Accountant began with a Bachelor of Commerce in Accounting from the University of Karachi, where I graduated with honors. My curriculum immersed me in foundational principles including Advanced Financial Accounting, Taxation Laws of Pakistan (particularly under the Income Tax Ordinance 2001), and Cost Management. Crucially, I specialized in International Financial Reporting Standards (IFRS) as applied to Pakistani entities—a competency increasingly demanded by multinational firms operating in Karachi. My thesis on "Adoption of Digital Accounting Systems in SMEs Across Sindh" earned departmental recognition, highlighting my analytical approach to modernizing financial practices within Pakistan’s unique regulatory context.</w:t>
      </w:r>
    </w:p>
    <w:bookmarkEnd w:id="20"/>
    <w:bookmarkStart w:id="21" w:name="Xb2ea5e27a5a3101d35f42e56122a5255eea79de"/>
    <w:p>
      <w:pPr>
        <w:pStyle w:val="Heading2"/>
      </w:pPr>
      <w:r>
        <w:t xml:space="preserve">Practical Experience in Karachi's Financial Ecosystem</w:t>
      </w:r>
    </w:p>
    <w:p>
      <w:pPr>
        <w:pStyle w:val="FirstParagraph"/>
      </w:pPr>
      <w:r>
        <w:t xml:space="preserve">During my internship at a leading chartered accounting firm in Clifton, Karachi, I directly engaged with the complexities of Pakistan's business terrain. I assisted in preparing statutory financial statements for clients across manufacturing, retail, and real estate sectors—all critical pillars of Karachi’s economy. This involved reconciling ledgers under Pakistani Accounting Standards (PAS), calculating corporate tax liabilities under the Finance Act 2023, and ensuring compliance with SECP regulations. One pivotal project required me to streamline invoice processing for a textile export company operating from Port Qasim, where I reduced reconciliation errors by 35% through strategic use of Tally ERP 9—software deeply entrenched in Pakistan’s accounting workflows. These experiences solidified my understanding that an effective Accountant in Karachi must balance technical precision with contextual awareness of local market pressures.</w:t>
      </w:r>
    </w:p>
    <w:bookmarkEnd w:id="21"/>
    <w:bookmarkStart w:id="22" w:name="Xe96dd0197a6d5873e234b8f818427e8cf37ee58"/>
    <w:p>
      <w:pPr>
        <w:pStyle w:val="Heading2"/>
      </w:pPr>
      <w:r>
        <w:t xml:space="preserve">Technical Proficiency and Cultural Competence</w:t>
      </w:r>
    </w:p>
    <w:p>
      <w:pPr>
        <w:pStyle w:val="FirstParagraph"/>
      </w:pPr>
      <w:r>
        <w:t xml:space="preserve">Beyond theoretical knowledge, I have mastered tools essential for success as an Accountant in Pakistan. My expertise includes QuickBooks (customized for Pakistani tax regimes), MS Excel for complex financial modeling, and ERP systems like SAP used by Karachi-based multinationals. More significantly, I understand that accounting in Pakistan requires navigating cultural nuances: building trust with family-owned businesses, respecting hierarchical decision-making structures, and interpreting informal financial practices within the context of formal regulatory frameworks. My fluency in Urdu and English further enables me to bridge communication gaps between international clients and local stakeholders—a necessity for any Accountant operating in Karachi’s cosmopolitan commercial sphere.</w:t>
      </w:r>
    </w:p>
    <w:bookmarkEnd w:id="22"/>
    <w:bookmarkStart w:id="23" w:name="X5227bf2c179266ac89d10cb3884e35847a397cb"/>
    <w:p>
      <w:pPr>
        <w:pStyle w:val="Heading2"/>
      </w:pPr>
      <w:r>
        <w:t xml:space="preserve">Why Karachi? The Heartbeat of Pakistan's Economy</w:t>
      </w:r>
    </w:p>
    <w:p>
      <w:pPr>
        <w:pStyle w:val="FirstParagraph"/>
      </w:pPr>
      <w:r>
        <w:t xml:space="preserve">Karachi is not merely a location for my career; it represents the nerve center of Pakistan’s economic aspirations. As home to 60% of the nation’s corporate headquarters, the Karachi Stock Exchange, and major banking institutions like Habib Bank Limited and Standard Chartered Pakistan, this city defines financial innovation in our country. An Accountant working here doesn’t merely process numbers—they influence business resilience amid challenges like currency volatility and evolving tax policies. I am drawn to Karachi because it offers unparalleled exposure to diverse industries—from maritime trade at Port Qasim to fintech startups in DHA—where ethical accounting practices are the bedrock of sustainable growth. Serving as an Accountant in this environment means contributing directly to Pakistan’s economic narrative.</w:t>
      </w:r>
    </w:p>
    <w:bookmarkEnd w:id="23"/>
    <w:bookmarkStart w:id="24" w:name="Xe84f4bc921cd8803dd2aff9750a34bd16cc20a1"/>
    <w:p>
      <w:pPr>
        <w:pStyle w:val="Heading2"/>
      </w:pPr>
      <w:r>
        <w:t xml:space="preserve">Long-Term Vision: Advancing Accounting Standards in Pakistan</w:t>
      </w:r>
    </w:p>
    <w:p>
      <w:pPr>
        <w:pStyle w:val="FirstParagraph"/>
      </w:pPr>
      <w:r>
        <w:t xml:space="preserve">My immediate goal is to join a reputable firm or corporate finance team in Karachi where I can refine my expertise under mentorship. Long-term, I aim to champion the adoption of globally aligned yet locally relevant accounting practices. With Pakistan’s ongoing reforms—such as the new Value Added Tax framework—I envision leading initiatives that integrate digital audit trails and AI-driven anomaly detection systems tailored for Pakistani SMEs. My ambition extends beyond personal growth: I seek to mentor emerging Accountants through Karachi-based institutions like the Institute of Chartered Accountants of Pakistan (ICAP), fostering a generation equipped to meet both local demands and international standards.</w:t>
      </w:r>
    </w:p>
    <w:bookmarkEnd w:id="24"/>
    <w:bookmarkStart w:id="25" w:name="X34b68b66613dce059517ea8e8a73a6f6f58f335"/>
    <w:p>
      <w:pPr>
        <w:pStyle w:val="Heading2"/>
      </w:pPr>
      <w:r>
        <w:t xml:space="preserve">Commitment to Integrity in Pakistan's Financial Future</w:t>
      </w:r>
    </w:p>
    <w:p>
      <w:pPr>
        <w:pStyle w:val="FirstParagraph"/>
      </w:pPr>
      <w:r>
        <w:t xml:space="preserve">As a future Accountant in Pakistan Karachi, I recognize that trust is our most valuable asset. In an era where financial transparency impacts investor confidence and national development, I pledge to uphold the highest ethical standards—adhering strictly to ICAP’s Code of Ethics while navigating Pakistan’s complex regulatory landscape. My work will prioritize accuracy in tax compliance (critical for Pakistan’s revenue mobilization goals), fraud prevention, and clear financial communication that empowers business decisions. Karachi’s economic vitality depends on Accountants who see beyond spreadsheets: we are guardians of capital, builders of credibility, and catalysts for responsible growth.</w:t>
      </w:r>
    </w:p>
    <w:bookmarkEnd w:id="25"/>
    <w:bookmarkStart w:id="26" w:name="X3ba5e110b2267098b3515e5cf4a6af7dda1e957"/>
    <w:p>
      <w:pPr>
        <w:pStyle w:val="Heading2"/>
      </w:pPr>
      <w:r>
        <w:t xml:space="preserve">Conclusion: A Purpose Anchored in Pakistan</w:t>
      </w:r>
    </w:p>
    <w:p>
      <w:pPr>
        <w:pStyle w:val="FirstParagraph"/>
      </w:pPr>
      <w:r>
        <w:t xml:space="preserve">This Statement of Purpose embodies my dedication to the profession as an Accountant within Pakistan’s most economically significant city. Karachi is where I will apply my skills to strengthen financial systems that support millions of Pakistani households and businesses. I am not seeking a job—I am committed to a calling: transforming accounting from a transactional function into a strategic pillar for Pakistan’s prosperity. With rigorous training, cultural intelligence, and unwavering integrity, I stand ready to contribute as an Accountant who understands that in Karachi—and by extension, in all of Pakistan—the numbers tell the story of our nation’s journey. I welcome the opportunity to bring this vision to life within your esteemed organization.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Career in Pakistan Karachi</dc:title>
  <dc:creator/>
  <dc:language>en</dc:language>
  <cp:keywords/>
  <dcterms:created xsi:type="dcterms:W3CDTF">2026-07-21T07:33:03Z</dcterms:created>
  <dcterms:modified xsi:type="dcterms:W3CDTF">2026-07-21T07:33:03Z</dcterms:modified>
</cp:coreProperties>
</file>

<file path=docProps/custom.xml><?xml version="1.0" encoding="utf-8"?>
<Properties xmlns="http://schemas.openxmlformats.org/officeDocument/2006/custom-properties" xmlns:vt="http://schemas.openxmlformats.org/officeDocument/2006/docPropsVTypes"/>
</file>