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statement-of-purpose"/>
    <w:p>
      <w:pPr>
        <w:pStyle w:val="Heading1"/>
      </w:pPr>
      <w:r>
        <w:t xml:space="preserve">Statement of Purpose</w:t>
      </w:r>
    </w:p>
    <w:p>
      <w:pPr>
        <w:pStyle w:val="FirstParagraph"/>
      </w:pPr>
      <w:r>
        <w:t xml:space="preserve">As I prepare to submit my comprehensive Statement of Purpose for an Accountant position within the vibrant economic landscape of</w:t>
      </w:r>
      <w:r>
        <w:t xml:space="preserve"> </w:t>
      </w:r>
      <w:r>
        <w:rPr>
          <w:bCs/>
          <w:b/>
        </w:rPr>
        <w:t xml:space="preserve">Saudi Arabia Jeddah</w:t>
      </w:r>
      <w:r>
        <w:t xml:space="preserve">, I am compelled to articulate a journey defined by precision, ethical rigor, and strategic financial acumen. This document represents not merely an application but a profound commitment to contributing meaningfully to Saudi Arabia's transformative economic vision while anchoring my professional identity within the culturally rich and rapidly evolving business hub of Jeddah.</w:t>
      </w:r>
    </w:p>
    <w:bookmarkStart w:id="20" w:name="X5382489fcb090a287561f8d3f89e2941204ad37"/>
    <w:p>
      <w:pPr>
        <w:pStyle w:val="Heading2"/>
      </w:pPr>
      <w:r>
        <w:t xml:space="preserve">Academic Foundation and Professional Evolution</w:t>
      </w:r>
    </w:p>
    <w:p>
      <w:pPr>
        <w:pStyle w:val="FirstParagraph"/>
      </w:pPr>
      <w:r>
        <w:t xml:space="preserve">My academic journey culminated in a Bachelor of Science in Accounting from King Saud University, where I graduated with honors (GPA 3.8/4.0) and immersed myself in rigorous coursework spanning international financial reporting standards (IFRS), cost accounting, and tax legislation. This foundation was further solidified during my tenure as an intern at KPMG Riyadh, where I assisted in preparing audit documentation for multinational clients operating across the Gulf Cooperation Council (GCC). The experience honed my ability to interpret complex financial data within regional regulatory frameworks—a skill directly applicable to Saudi Arabia's evolving compliance landscape. Subsequently, I pursued a Certified Public Accountant (CPA) certification under the American Institute of CPAs, specializing in Saudi tax regulations and Zakat accounting systems, ensuring my technical expertise aligns with local requirements for foreign professionals seeking to work in</w:t>
      </w:r>
      <w:r>
        <w:t xml:space="preserve"> </w:t>
      </w:r>
      <w:r>
        <w:rPr>
          <w:bCs/>
          <w:b/>
        </w:rPr>
        <w:t xml:space="preserve">Saudi Arabia Jeddah</w:t>
      </w:r>
      <w:r>
        <w:t xml:space="preserve">.</w:t>
      </w:r>
    </w:p>
    <w:bookmarkEnd w:id="20"/>
    <w:bookmarkStart w:id="21" w:name="X582c793b052e34020bf4a75b8489d915709835e"/>
    <w:p>
      <w:pPr>
        <w:pStyle w:val="Heading2"/>
      </w:pPr>
      <w:r>
        <w:t xml:space="preserve">Professional Expertise in Dynamic Market Environments</w:t>
      </w:r>
    </w:p>
    <w:p>
      <w:pPr>
        <w:pStyle w:val="FirstParagraph"/>
      </w:pPr>
      <w:r>
        <w:t xml:space="preserve">For the past five years, I have served as a Senior Accountant at Al-Rajhi Financial Services in Riyadh, managing end-to-end financial operations for a portfolio of 30+ clients across manufacturing and retail sectors. My responsibilities included implementing SAP financial modules to streamline month-end closures by 35%, developing cash flow forecasting models that reduced liquidity risk by 28%, and leading cross-functional teams during regulatory audits. A pivotal achievement was redesigning the company's expense management system, which eliminated $450,000 in annual wastage while ensuring strict adherence to Saudi Arabian Commercial Law. This experience taught me that accounting transcends number-crunching—it is the strategic compass guiding business resilience in volatile markets. As an</w:t>
      </w:r>
      <w:r>
        <w:t xml:space="preserve"> </w:t>
      </w:r>
      <w:r>
        <w:rPr>
          <w:bCs/>
          <w:b/>
        </w:rPr>
        <w:t xml:space="preserve">Accountant</w:t>
      </w:r>
      <w:r>
        <w:t xml:space="preserve">, I have cultivated a methodology where financial insights directly inform leadership decisions, particularly critical in Saudi Arabia's current economic diversification phase.</w:t>
      </w:r>
    </w:p>
    <w:bookmarkEnd w:id="21"/>
    <w:bookmarkStart w:id="22" w:name="why-jeddah-embracing-saudi-vision-2030"/>
    <w:p>
      <w:pPr>
        <w:pStyle w:val="Heading2"/>
      </w:pPr>
      <w:r>
        <w:t xml:space="preserve">Why Jeddah? Embracing Saudi Vision 2030</w:t>
      </w:r>
    </w:p>
    <w:p>
      <w:pPr>
        <w:pStyle w:val="FirstParagraph"/>
      </w:pPr>
      <w:r>
        <w:t xml:space="preserve">My decision to pursue opportunities in</w:t>
      </w:r>
      <w:r>
        <w:t xml:space="preserve"> </w:t>
      </w:r>
      <w:r>
        <w:rPr>
          <w:bCs/>
          <w:b/>
        </w:rPr>
        <w:t xml:space="preserve">Saudi Arabia Jeddah</w:t>
      </w:r>
      <w:r>
        <w:t xml:space="preserve"> </w:t>
      </w:r>
      <w:r>
        <w:t xml:space="preserve">is rooted in profound alignment with the Kingdom's transformative</w:t>
      </w:r>
      <w:r>
        <w:t xml:space="preserve"> </w:t>
      </w:r>
      <w:r>
        <w:rPr>
          <w:iCs/>
          <w:i/>
        </w:rPr>
        <w:t xml:space="preserve">Vision 2030</w:t>
      </w:r>
      <w:r>
        <w:t xml:space="preserve">. Jeddah, as a global gateway and cultural epicenter, exemplifies Saudi Arabia's ambition to become a $1 trillion service economy by 2030. The city’s strategic position—housing the Port of Jeddah (the busiest in the Kingdom), hosting major infrastructure projects like the Red Sea Project, and nurturing startups through Jeddah Techno Valley—creates unprecedented demand for finance professionals who understand both global standards and local nuances. I am particularly inspired by Saudi Aramco’s recent localization initiatives in Western Province, which seek to integrate foreign expertise with domestic talent. Working in Jeddah would allow me to contribute directly to this synergy: supporting SMEs expanding into tourism and logistics sectors, or assisting multinational firms navigating the new Saudi Corporate Tax framework.</w:t>
      </w:r>
    </w:p>
    <w:p>
      <w:pPr>
        <w:pStyle w:val="BodyText"/>
      </w:pPr>
      <w:r>
        <w:t xml:space="preserve">Beyond economics, I am deeply motivated by Jeddah’s unique cultural tapestry. Having spent three months volunteering with the Jeddah Cultural Society during my university exchange program, I developed fluency in basic Arabic and a profound respect for Islamic business ethics—values that resonate with the Kingdom's emphasis on</w:t>
      </w:r>
      <w:r>
        <w:t xml:space="preserve"> </w:t>
      </w:r>
      <w:r>
        <w:rPr>
          <w:iCs/>
          <w:i/>
        </w:rPr>
        <w:t xml:space="preserve">Wasta</w:t>
      </w:r>
      <w:r>
        <w:t xml:space="preserve"> </w:t>
      </w:r>
      <w:r>
        <w:t xml:space="preserve">(integrity) in financial governance. This cultural competence ensures I can operate effectively within Jeddah’s collaborative business ethos while maintaining the highest standards of transparency required by international partners.</w:t>
      </w:r>
    </w:p>
    <w:bookmarkEnd w:id="22"/>
    <w:bookmarkStart w:id="23" w:name="X0574770eea7cb55704d0f10f74cd57765942c0c"/>
    <w:p>
      <w:pPr>
        <w:pStyle w:val="Heading2"/>
      </w:pPr>
      <w:r>
        <w:t xml:space="preserve">Commitment to Ethical Financial Stewardship</w:t>
      </w:r>
    </w:p>
    <w:p>
      <w:pPr>
        <w:pStyle w:val="FirstParagraph"/>
      </w:pPr>
      <w:r>
        <w:t xml:space="preserve">In an era where financial accountability shapes public trust, I view the role of an</w:t>
      </w:r>
      <w:r>
        <w:t xml:space="preserve"> </w:t>
      </w:r>
      <w:r>
        <w:rPr>
          <w:bCs/>
          <w:b/>
        </w:rPr>
        <w:t xml:space="preserve">Accountant</w:t>
      </w:r>
      <w:r>
        <w:t xml:space="preserve"> </w:t>
      </w:r>
      <w:r>
        <w:t xml:space="preserve">as a custodian of institutional credibility. Saudi Arabia’s recent adoption of global transparency measures—from mandatory disclosure frameworks under the Saudi Capital Market Authority (CMA) to enhanced anti-money laundering protocols—demands professionals who blend technical proficiency with unwavering ethics. My approach integrates these principles: I developed and implemented an internal audit protocol at Al-Rajhi that reduced compliance violations by 60%, while creating training modules on ethical decision-making for junior staff. In Jeddah, I aim to champion such standards, particularly as the city accelerates toward becoming a hub for fintech innovation under Vision 2030’s digital transformation pillar.</w:t>
      </w:r>
    </w:p>
    <w:bookmarkEnd w:id="23"/>
    <w:bookmarkStart w:id="24" w:name="Xdce84cc8c4dd351174aedf098efccb6f22cbe6b"/>
    <w:p>
      <w:pPr>
        <w:pStyle w:val="Heading2"/>
      </w:pPr>
      <w:r>
        <w:t xml:space="preserve">Future Contributions and Personal Resolve</w:t>
      </w:r>
    </w:p>
    <w:p>
      <w:pPr>
        <w:pStyle w:val="FirstParagraph"/>
      </w:pPr>
      <w:r>
        <w:t xml:space="preserve">Should I be granted the opportunity to serve as an Accountant in Jeddah, I will immediately leverage my expertise to address critical needs within the local business ecosystem. This includes: (1) Optimizing tax-efficient structures for companies entering Saudi Arabia’s new tourism and entertainment sectors, (2) Training regional accounting teams on Saudi-specific compliance requirements under the Tax Authority’s 2023 guidelines, and (3) Collaborating with Jeddah Chamber of Commerce to develop financial literacy programs for small business owners. I recognize that my success in</w:t>
      </w:r>
      <w:r>
        <w:t xml:space="preserve"> </w:t>
      </w:r>
      <w:r>
        <w:rPr>
          <w:bCs/>
          <w:b/>
        </w:rPr>
        <w:t xml:space="preserve">Saudi Arabia Jeddah</w:t>
      </w:r>
      <w:r>
        <w:t xml:space="preserve"> </w:t>
      </w:r>
      <w:r>
        <w:t xml:space="preserve">will be measured not just by operational efficiency, but by how effectively I empower others to thrive within the Kingdom’s evolving economic architecture.</w:t>
      </w:r>
    </w:p>
    <w:p>
      <w:pPr>
        <w:pStyle w:val="BodyText"/>
      </w:pPr>
      <w:r>
        <w:t xml:space="preserve">This Statement of Purpose encapsulates my professional trajectory and unwavering dedication to Saudi Arabia’s growth narrative. Having witnessed the Kingdom’s dynamic shift from oil dependency to a diversified knowledge economy, I am eager to channel my skills toward Jeddah’s ascension as a global business nexus. My journey—from academic rigor in Riyadh to practical mastery in corporate finance—has prepared me not merely for an Accountant role, but as a strategic partner in Saudi Arabia's sustainable prosperity. In Jeddah’s spirit of progress, I pledge to deliver financial excellence that honors both global best practices and the Kingdom’s cultural legacy.</w:t>
      </w:r>
    </w:p>
    <w:p>
      <w:pPr>
        <w:pStyle w:val="BodyText"/>
      </w:pPr>
      <w:r>
        <w:rPr>
          <w:bCs/>
          <w:b/>
        </w:rPr>
        <w:t xml:space="preserve">Conclusion</w:t>
      </w:r>
      <w:r>
        <w:t xml:space="preserve">: My ambition is to become a catalyst for financial innovation in Jeddah, ensuring every accounting decision I make advances Saudi Arabia's vision of economic vitality and global integration. I approach this opportunity not as a job, but as a partnership in building the Kingdom’s next chapter.</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Saudi Arabia Jeddah</dc:title>
  <dc:creator/>
  <cp:keywords/>
  <dcterms:created xsi:type="dcterms:W3CDTF">2026-07-23T17:19:51Z</dcterms:created>
  <dcterms:modified xsi:type="dcterms:W3CDTF">2026-07-23T17:19:51Z</dcterms:modified>
</cp:coreProperties>
</file>

<file path=docProps/custom.xml><?xml version="1.0" encoding="utf-8"?>
<Properties xmlns="http://schemas.openxmlformats.org/officeDocument/2006/custom-properties" xmlns:vt="http://schemas.openxmlformats.org/officeDocument/2006/docPropsVTypes"/>
</file>