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Accountant</w:t>
      </w:r>
      <w:r>
        <w:t xml:space="preserve"> </w:t>
      </w:r>
      <w:r>
        <w:t xml:space="preserve">in</w:t>
      </w:r>
      <w:r>
        <w:t xml:space="preserve"> </w:t>
      </w:r>
      <w:r>
        <w:t xml:space="preserve">Spain</w:t>
      </w:r>
      <w:r>
        <w:t xml:space="preserve"> </w:t>
      </w:r>
      <w:r>
        <w:t xml:space="preserve">Barcelona</w:t>
      </w:r>
    </w:p>
    <w:bookmarkStart w:id="26" w:name="X17027348f38745154bb20dc2d3d6bd9ffd31491"/>
    <w:p>
      <w:pPr>
        <w:pStyle w:val="Heading1"/>
      </w:pPr>
      <w:r>
        <w:t xml:space="preserve">Statement of Purpose: Pursuing an Accounting Career in Spain Barcelona</w:t>
      </w:r>
    </w:p>
    <w:p>
      <w:pPr>
        <w:pStyle w:val="FirstParagraph"/>
      </w:pPr>
      <w:r>
        <w:t xml:space="preserve">As I prepare to submit this Statement of Purpose, I am filled with profound enthusiasm for the opportunity to establish my professional journey as a dedicated Accountant within the vibrant financial ecosystem of Spain Barcelona. This document serves not merely as an application component, but as a comprehensive articulation of my academic foundation, professional evolution, and unwavering commitment to contributing meaningfully to Barcelona's dynamic economic landscape. In an era where global financial intricacies demand both technical precision and cultural intelligence, I am confident that my qualifications align seamlessly with the needs of Spain's premier business hub.</w:t>
      </w:r>
    </w:p>
    <w:bookmarkStart w:id="20" w:name="X08aa1e9b1b89386c7387d237fb56f606adb579d"/>
    <w:p>
      <w:pPr>
        <w:pStyle w:val="Heading2"/>
      </w:pPr>
      <w:r>
        <w:t xml:space="preserve">Academic Foundation: Building Expertise in Accounting Principles</w:t>
      </w:r>
    </w:p>
    <w:p>
      <w:pPr>
        <w:pStyle w:val="FirstParagraph"/>
      </w:pPr>
      <w:r>
        <w:t xml:space="preserve">My academic journey commenced with a Bachelor of Commerce (Honours) in Accounting from the University of Manchester, where I graduated with First-Class Honours. This rigorous program immersed me in advanced financial reporting frameworks, including IFRS and Spanish GAAP (Plan General Contable), ensuring immediate relevance to the European market. My thesis on "Cross-Border Tax Implications for SMEs in the Eurozone" involved meticulous analysis of Spain's 2019 Corporate Income Tax reforms – a direct precursor to my Barcelona ambitions. To further strengthen my regional preparedness, I completed an intensive six-month certificate program at the Barcelona School of Economics, focusing specifically on Spanish tax legislation (Ley del Impuesto sobre Sociedades) and Catalan fiscal nuances. This specialized knowledge is not theoretical; it was applied during my internship with PwC Madrid, where I assisted multinational clients navigating Spain's complex VAT regulations (IVA) and transfer pricing requirements.</w:t>
      </w:r>
    </w:p>
    <w:bookmarkEnd w:id="20"/>
    <w:bookmarkStart w:id="21" w:name="X19fda0d4711271872d3337d3b693b640b1ab4cb"/>
    <w:p>
      <w:pPr>
        <w:pStyle w:val="Heading2"/>
      </w:pPr>
      <w:r>
        <w:t xml:space="preserve">Professional Experience: Bridging International Standards in Real-World Contexts</w:t>
      </w:r>
    </w:p>
    <w:p>
      <w:pPr>
        <w:pStyle w:val="FirstParagraph"/>
      </w:pPr>
      <w:r>
        <w:t xml:space="preserve">My three years as a Junior Accountant at KPMG London provided critical hands-on experience with multinational financial consolidation. I managed month-end close processes for 15+ clients across the EU, developing proficiency in SAP and Oracle Financials while ensuring compliance with both UK GAAP and emerging Spanish standards. A pivotal project involved restructuring accounts for a British fashion brand expanding into Barcelona – requiring deep analysis of Spain's specific requirements for inventory valuation under PGC 2023 and interpretation of local commercial registry (Registro Mercantil) submissions. This experience crystallized my understanding that effective accounting in Spain Barcelona demands more than technical skill; it requires cultural fluency to interpret the "why" behind regulatory frameworks. I documented this insight in a published article for Accounting Today, examining how Spanish business culture's emphasis on personal relationships ("confianza") directly impacts audit procedures and client communication.</w:t>
      </w:r>
    </w:p>
    <w:bookmarkEnd w:id="21"/>
    <w:bookmarkStart w:id="22" w:name="X015f9fc48e87e13e305286c8e5c4770740a5524"/>
    <w:p>
      <w:pPr>
        <w:pStyle w:val="Heading2"/>
      </w:pPr>
      <w:r>
        <w:t xml:space="preserve">Why Barcelona: The Convergence of Professional Opportunity and Cultural Synergy</w:t>
      </w:r>
    </w:p>
    <w:p>
      <w:pPr>
        <w:pStyle w:val="FirstParagraph"/>
      </w:pPr>
      <w:r>
        <w:t xml:space="preserve">Barcelona represents the ideal confluence of my professional aspirations and cultural appreciation. As Spain's second-largest economic engine, it hosts over 30% of the nation's multinational headquarters (including major HQs for Adidas, Iberia, and Santander) while fostering a thriving startup ecosystem in areas like Poblenou and Diagonal Mar. What distinguishes Barcelona from other European financial centers is its unique position: it operates within Spain's unified tax system yet maintains distinct Catalan administrative traditions. I am particularly drawn to the city's 2025 "Green Business Plan," which mandates enhanced ESG reporting – an area where my specialized training in sustainability accounting (from a UNCTAD workshop) can deliver immediate value. Moreover, Barcelona's cosmopolitan character aligns with my personal ethos: having lived and worked in both London and Lisbon, I've developed an affinity for Mediterranean work rhythms that prioritize collaboration over hierarchy – a critical factor for successful integration into Spanish business culture.</w:t>
      </w:r>
    </w:p>
    <w:bookmarkEnd w:id="22"/>
    <w:bookmarkStart w:id="23" w:name="X0021d75224fcea63fa47ee297c41e3bd3248501"/>
    <w:p>
      <w:pPr>
        <w:pStyle w:val="Heading2"/>
      </w:pPr>
      <w:r>
        <w:t xml:space="preserve">Career Vision: Contributing to Spain Barcelona's Financial Future</w:t>
      </w:r>
    </w:p>
    <w:p>
      <w:pPr>
        <w:pStyle w:val="FirstParagraph"/>
      </w:pPr>
      <w:r>
        <w:t xml:space="preserve">My short-term objective is to assume the role of Senior Accountant at a forward-thinking firm in Barcelona, where I can immediately apply my expertise in Spanish regulatory compliance. Within two years, I aim to lead the implementation of digital accounting systems for SMEs transitioning under Spain's new "Digital Transformation Law" (Ley de Transformación Digital). This aligns with my long-term vision: establishing an accounting consultancy specializing in cross-border sustainability reporting for Barcelona-based exporters entering Latin American markets – a sector experiencing 12% annual growth. Crucially, I recognize that success in Spain Barcelona requires fluency beyond financial statements. My ongoing immersion in Catalan language (currently at B2 level) and active participation in the Asociación de Contabilidad de Barcelona's networking events demonstrate my commitment to authentic cultural integration.</w:t>
      </w:r>
    </w:p>
    <w:bookmarkEnd w:id="23"/>
    <w:bookmarkStart w:id="24" w:name="X01c8c2a4975a76c73695e2be67f8ca585aa2939"/>
    <w:p>
      <w:pPr>
        <w:pStyle w:val="Heading2"/>
      </w:pPr>
      <w:r>
        <w:t xml:space="preserve">Commitment to Excellence: Beyond Technical Competence</w:t>
      </w:r>
    </w:p>
    <w:p>
      <w:pPr>
        <w:pStyle w:val="FirstParagraph"/>
      </w:pPr>
      <w:r>
        <w:t xml:space="preserve">I understand that an effective Accountant in Spain Barcelona must navigate complex relationships between financial accuracy and social context. During my internship with a family-owned winery in Catalonia, I resolved a critical discrepancy involving rural land valuation by collaborating with local agricultural cooperatives – illustrating how accounting solutions often require community-level engagement. This experience cemented my belief that ethical financial stewardship demands understanding of regional economic ecosystems. In Spain, where the Accountant's role extends beyond number-crunching to strategic business advisor (as recognized by the Spanish Institute of Accountants and Auditors), I am prepared to contribute through proactive communication – a skill honed during my volunteer work with Barcelona's International Chamber of Commerce mentoring programs.</w:t>
      </w:r>
    </w:p>
    <w:bookmarkEnd w:id="24"/>
    <w:bookmarkStart w:id="25" w:name="conclusion-a-purposeful-path-forward"/>
    <w:p>
      <w:pPr>
        <w:pStyle w:val="Heading2"/>
      </w:pPr>
      <w:r>
        <w:t xml:space="preserve">Conclusion: A Purposeful Path Forward</w:t>
      </w:r>
    </w:p>
    <w:p>
      <w:pPr>
        <w:pStyle w:val="FirstParagraph"/>
      </w:pPr>
      <w:r>
        <w:t xml:space="preserve">This Statement of Purpose is not merely a document; it embodies my professional identity as an Accountant who understands that Spain Barcelona's financial success hinges on blending global standards with local wisdom. Having meticulously prepared through academic rigor, practical application across European markets, and deep cultural engagement, I am positioned to make immediate contributions to your organization. My journey thus far has been dedicated to mastering the technical intricacies of accounting while embracing the human elements that define Spain's business environment. I am eager to bring this dual perspective – where every financial statement tells a story of Barcelona's economic vitality – into your team. As I seek to establish my career in Spain Barcelona, I offer not just expertise, but a genuine commitment to growing alongside this exceptional city and its dynamic business community.</w:t>
      </w:r>
    </w:p>
    <w:p>
      <w:pPr>
        <w:pStyle w:val="BodyText"/>
      </w:pPr>
      <w:r>
        <w:t xml:space="preserve">With profound respect for the profession's legacy in Spain and unwavering enthusiasm for its future in Barcelona, I submit this Statement of Purpose as testament to my readiness to excel as an Accountant within the heart of Europe's most vibrant financial destination.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Accountant in Spain Barcelona</dc:title>
  <dc:creator/>
  <dc:language>en</dc:language>
  <cp:keywords/>
  <dcterms:created xsi:type="dcterms:W3CDTF">2026-07-21T05:53:36Z</dcterms:created>
  <dcterms:modified xsi:type="dcterms:W3CDTF">2026-07-21T05:53:36Z</dcterms:modified>
</cp:coreProperties>
</file>

<file path=docProps/custom.xml><?xml version="1.0" encoding="utf-8"?>
<Properties xmlns="http://schemas.openxmlformats.org/officeDocument/2006/custom-properties" xmlns:vt="http://schemas.openxmlformats.org/officeDocument/2006/docPropsVTypes"/>
</file>