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Application</w:t>
      </w:r>
      <w:r>
        <w:t xml:space="preserve"> </w:t>
      </w:r>
      <w:r>
        <w:t xml:space="preserve">for</w:t>
      </w:r>
      <w:r>
        <w:t xml:space="preserve"> </w:t>
      </w:r>
      <w:r>
        <w:t xml:space="preserve">Valencia,</w:t>
      </w:r>
      <w:r>
        <w:t xml:space="preserve"> </w:t>
      </w:r>
      <w:r>
        <w:t xml:space="preserve">Spain</w:t>
      </w:r>
    </w:p>
    <w:bookmarkStart w:id="26" w:name="Xc7290a4d77ffeb3575a3177605e5aa47d772836"/>
    <w:p>
      <w:pPr>
        <w:pStyle w:val="Heading1"/>
      </w:pPr>
      <w:r>
        <w:t xml:space="preserve">Statement of Purpose: Pursuing an Accountant Role in Valencia, Spain</w:t>
      </w:r>
    </w:p>
    <w:p>
      <w:pPr>
        <w:pStyle w:val="FirstParagraph"/>
      </w:pPr>
      <w:r>
        <w:t xml:space="preserve">As I prepare to submit my application for an Accountant position within the vibrant economic landscape of Valencia, Spain, I am compelled to articulate a vision that aligns my professional expertise with the unique opportunities this region offers. My journey as a qualified accountant has been defined by precision, ethical integrity, and a deep appreciation for how financial stewardship drives sustainable growth—not merely in corporate settings, but within communities. It is this ethos that compels me to seek not just any accounting role, but one rooted in the dynamic business ecosystem of Valencia, where I am eager to contribute my skills while immersing myself in a culture that values both tradition and innovation.</w:t>
      </w:r>
    </w:p>
    <w:bookmarkStart w:id="20" w:name="Xb1f8a9d5946b270e65934077158e73d45eb386d"/>
    <w:p>
      <w:pPr>
        <w:pStyle w:val="Heading2"/>
      </w:pPr>
      <w:r>
        <w:t xml:space="preserve">Academic Foundation and Professional Development</w:t>
      </w:r>
    </w:p>
    <w:p>
      <w:pPr>
        <w:pStyle w:val="FirstParagraph"/>
      </w:pPr>
      <w:r>
        <w:t xml:space="preserve">My academic journey culminated with a Bachelor’s degree in Accounting from the University of Leeds, where I specialized in international financial reporting standards (IFRS) and EU tax regulations. This was followed by the Association of Chartered Certified Accountants (ACCA) qualification, which provided rigorous training in complex accounting frameworks applicable across European jurisdictions. During my ACCA studies, I undertook a research project analyzing VAT optimization strategies for SMEs operating in multilingual markets—directly relevant to Spain’s evolving tax landscape. My practical experience includes roles at multinational firms in London and Barcelona, where I managed month-end close processes, prepared statutory financial statements for clients across sectors like manufacturing and hospitality, and implemented SAP modules to enhance audit efficiency. These experiences instilled in me a meticulous approach to compliance while fostering adaptability—a critical trait for navigating Spain’s specific regulatory environment under laws such as Ley 47/2015 on tax reporting.</w:t>
      </w:r>
    </w:p>
    <w:bookmarkEnd w:id="20"/>
    <w:bookmarkStart w:id="21" w:name="X6585d0472a25c504d54f5016e495bebbf42f769"/>
    <w:p>
      <w:pPr>
        <w:pStyle w:val="Heading2"/>
      </w:pPr>
      <w:r>
        <w:t xml:space="preserve">Why Valencia: A Strategic Alignment of Passion and Purpose</w:t>
      </w:r>
    </w:p>
    <w:p>
      <w:pPr>
        <w:pStyle w:val="FirstParagraph"/>
      </w:pPr>
      <w:r>
        <w:t xml:space="preserve">Valencia is not merely a location on the map; it is a thriving economic hub that embodies the intersection of historical significance and modern ambition. The region’s strategic position as Spain’s third-largest economy, driven by sectors such as tourism (home to over 5 million annual visitors), advanced manufacturing (notably automotive giants like SEAT), and burgeoning tech startups, creates an unparalleled demand for skilled accountants who understand both local nuances and international standards. I am particularly drawn to Valencia because of its commitment to sustainable development—evident in initiatives like the Valencia 2030 World Expo project—which requires financial strategies that balance profitability with social responsibility. Moreover, the city’s reputation for "la vida bien vivida" (the good life) reflects a business culture where human relationships and trust are foundational—qualities I prioritize in every professional interaction.</w:t>
      </w:r>
    </w:p>
    <w:bookmarkEnd w:id="21"/>
    <w:bookmarkStart w:id="22" w:name="X385dec2c746d05a4c30e2c54c01c1d3c19b8fb4"/>
    <w:p>
      <w:pPr>
        <w:pStyle w:val="Heading2"/>
      </w:pPr>
      <w:r>
        <w:t xml:space="preserve">Adapting to Spain’s Unique Accounting Landscape</w:t>
      </w:r>
    </w:p>
    <w:p>
      <w:pPr>
        <w:pStyle w:val="FirstParagraph"/>
      </w:pPr>
      <w:r>
        <w:t xml:space="preserve">I recognize that accounting in Spain extends beyond technical compliance; it is deeply intertwined with cultural context. For instance, the Spanish Association of Accountants (ICAC) emphasizes harmonizing local practices like the *Libro Registro de Facturas* with EU directives. My proactive preparation includes studying key differences between UK GAAP and Spain’s Normas de Valoración y Contabilidad (NVC), as well as familiarizing myself with Valencia-specific considerations such as regional VAT rates for tourism services. I have also engaged in language immersion to achieve B2-level Spanish proficiency, ensuring I can communicate effectively with local stakeholders—whether explaining financial reports to a family-run *pensión* or collaborating with a multinational corporation’s Valencian branch. Crucially, I understand that Valencia’s business rhythm includes extended lunch breaks (*comida*) and afternoon *siesta* hours; I have adapted my workflow to respect these customs while maintaining productivity—a small but meaningful gesture toward cultural integration.</w:t>
      </w:r>
    </w:p>
    <w:bookmarkEnd w:id="22"/>
    <w:bookmarkStart w:id="23" w:name="Xdd50082c3d8b8e0966be10f90a7137e0ebc3c95"/>
    <w:p>
      <w:pPr>
        <w:pStyle w:val="Heading2"/>
      </w:pPr>
      <w:r>
        <w:t xml:space="preserve">Technical Proficiency and Collaborative Approach</w:t>
      </w:r>
    </w:p>
    <w:p>
      <w:pPr>
        <w:pStyle w:val="FirstParagraph"/>
      </w:pPr>
      <w:r>
        <w:t xml:space="preserve">Beyond theoretical knowledge, I bring hands-on expertise in tools central to Spain’s accounting practices. I am certified in Oracle Financials and have extensive experience with *SAP S/4HANA*, which is widely adopted by Valencian firms like Valencia’s leading port authorities and industrial parks. In my previous role, I streamlined a client’s cash flow forecasting process using Power BI, reducing month-end closing time by 25%—a skill I am eager to apply to help Valencian businesses optimize their financial agility. Equally important is my collaborative mindset: At a recent conference in Barcelona focused on Spain’s digital tax transformation, I co-facilitated a workshop on GDPR-compliant data handling for financial records, demonstrating my ability to bridge technical and interpersonal gaps. I believe that effective accounting is not about isolated numbers but about empowering teams through clarity—whether training junior staff at an SME or advising executives on strategic investments.</w:t>
      </w:r>
    </w:p>
    <w:bookmarkEnd w:id="23"/>
    <w:bookmarkStart w:id="24" w:name="X82ddac1eeb24d5f4ad88085b742d74ff8beb838"/>
    <w:p>
      <w:pPr>
        <w:pStyle w:val="Heading2"/>
      </w:pPr>
      <w:r>
        <w:t xml:space="preserve">Commitment to Long-Term Contribution in Valencia</w:t>
      </w:r>
    </w:p>
    <w:p>
      <w:pPr>
        <w:pStyle w:val="FirstParagraph"/>
      </w:pPr>
      <w:r>
        <w:t xml:space="preserve">I envision myself as more than a temporary hire; I aspire to become a valued member of Valencia’s professional community. The city’s growing status as an EU gateway for Mediterranean trade, coupled with its supportive ecosystem for entrepreneurs, presents fertile ground for accountants who can offer both analytical rigor and cultural fluency. I am particularly inspired by initiatives like *Valencia Emprende*, which supports local startups through financial literacy programs—areas where my background in SME finance could make a tangible impact. Furthermore, as a candidate committed to long-term growth, I am prepared to pursue additional certifications such as the Spanish *CIA* (Certificado de Ingeniero de la Administración) upon arrival, ensuring my expertise evolves alongside Spain’s regulatory landscape.</w:t>
      </w:r>
    </w:p>
    <w:bookmarkEnd w:id="24"/>
    <w:bookmarkStart w:id="25" w:name="conclusion-a-purpose-driven-partnership"/>
    <w:p>
      <w:pPr>
        <w:pStyle w:val="Heading2"/>
      </w:pPr>
      <w:r>
        <w:t xml:space="preserve">Conclusion: A Purpose-Driven Partnership</w:t>
      </w:r>
    </w:p>
    <w:p>
      <w:pPr>
        <w:pStyle w:val="FirstParagraph"/>
      </w:pPr>
      <w:r>
        <w:t xml:space="preserve">This Statement of Purpose encapsulates a professional identity shaped by global accounting standards and a profound respect for the Spanish context. I am not simply seeking an Accountant role in Spain Valencia; I seek to collaborate with organizations that recognize finance as a catalyst for community prosperity. Valencia’s blend of entrepreneurial energy, cultural richness, and strategic economic position makes it the ideal environment to apply my skills while growing alongside its dynamic business fabric. I am ready to bring my dedication to accuracy, my adaptability in cross-cultural settings, and my passion for ethical financial management to your team. With a firm commitment to obtaining the necessary work authorization and embracing Valencian traditions, I stand prepared to contribute immediately and grow meaningfully within your organization. The opportunity to support Valencia’s economic vitality as an Accountant is not merely a career step—it is a purpose I am honored to pursue.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Application for Valencia, Spain</dc:title>
  <dc:creator/>
  <dc:language>en</dc:language>
  <cp:keywords/>
  <dcterms:created xsi:type="dcterms:W3CDTF">2026-07-23T02:21:28Z</dcterms:created>
  <dcterms:modified xsi:type="dcterms:W3CDTF">2026-07-23T02:21:28Z</dcterms:modified>
</cp:coreProperties>
</file>

<file path=docProps/custom.xml><?xml version="1.0" encoding="utf-8"?>
<Properties xmlns="http://schemas.openxmlformats.org/officeDocument/2006/custom-properties" xmlns:vt="http://schemas.openxmlformats.org/officeDocument/2006/docPropsVTypes"/>
</file>