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97304cc4688d9bad13f5992e3e7780cb309835a"/>
    <w:p>
      <w:pPr>
        <w:pStyle w:val="Heading1"/>
      </w:pPr>
      <w:r>
        <w:t xml:space="preserve">Statement of Purpose: Pursuing an Accountant Role in Switzerland Zurich</w:t>
      </w:r>
    </w:p>
    <w:p>
      <w:pPr>
        <w:pStyle w:val="FirstParagraph"/>
      </w:pPr>
      <w:r>
        <w:t xml:space="preserve">As I submit my Statement of Purpose for the Accountant position within your esteemed organization in Switzerland Zurich, I am writing with profound clarity about my professional trajectory and unwavering commitment to contribute to one of the world’s most sophisticated financial ecosystems. Switzerland Zurich stands as a global beacon of fiscal integrity, regulatory excellence, and economic stability—a context that has not only shaped my career aspirations but demands meticulous alignment between professional expertise and local regulatory nuance. My academic foundation in accounting, coupled with practical experience navigating complex tax frameworks across multinational entities, positions me to immediately deliver value within your Zurich-based operations.</w:t>
      </w:r>
    </w:p>
    <w:p>
      <w:pPr>
        <w:pStyle w:val="BodyText"/>
      </w:pPr>
      <w:r>
        <w:t xml:space="preserve">Zurich’s significance as the financial capital of Switzerland is non-negotiable for any serious accounting professional. It is here that global institutions like UBS, Credit Suisse (now part of Credit Suisse Group), and numerous asset management firms operate under a unique confluence of Swiss GAAP FER (Swiss Generally Accepted Accounting Principles) and international standards such as IFRS. The Zurich financial landscape demands accountants who understand not only the technicalities of financial reporting but also the cultural and regulatory subtleties that define Switzerland’s market. My decision to pursue this career path specifically in Switzerland Zurich was driven by a deep respect for this ecosystem—where precision is paramount, client trust is sacred, and compliance transcends mere obligation to become a cornerstone of business ethics. I have long admired how Zurich institutions maintain their reputation for excellence through rigorous adherence to standards like the Swiss Accounting Act and the Federal Tax Administration’s stringent requirements.</w:t>
      </w:r>
    </w:p>
    <w:p>
      <w:pPr>
        <w:pStyle w:val="BodyText"/>
      </w:pPr>
      <w:r>
        <w:t xml:space="preserve">My academic journey began with a Bachelor’s degree in Accounting from [University Name], where I specialized in international tax law and corporate finance. However, it was my subsequent Master of Science in Financial Management at ETH Zurich that crystallized my dedication to the Swiss accounting environment. The program immersed me in case studies analyzing cross-border VAT compliance for Zurich-based SMEs, reconciliation of financial statements under both Swiss GAAP FER and IFRS frameworks, and the implications of Switzerland’s double taxation treaties—particularly with major EU economies. This curriculum directly mirrored the challenges faced by accountants in Switzerland Zurich daily. I conducted an independent research project on "The Impact of Switzerland’s 2019 Accounting Act Amendment on Corporate Disclosure Practices," which was presented at a Zurich-based financial symposium hosted by the Swiss Association of Accountants (SVA). This experience underscored my understanding that effective accounting in Zurich is not merely transactional but strategic, influencing board decisions and investor confidence.</w:t>
      </w:r>
    </w:p>
    <w:p>
      <w:pPr>
        <w:pStyle w:val="BodyText"/>
      </w:pPr>
      <w:r>
        <w:t xml:space="preserve">Professionally, I have honed these theoretical insights through roles at [Previous Company Name], a multinational consultancy with a key Zurich office. As an Associate Accountant, I managed financial reporting for 15+ clients across the EU and Asia-Pacific regions, ensuring strict alignment with Swiss regulatory standards. A pivotal project involved restructuring the tax compliance system for a major pharmaceutical client headquartered in Zurich to meet new Federal Tax Administration guidelines following Switzerland’s implementation of OECD CRS (Common Reporting Standard). This required reconciling intricate intercompany transactions while navigating local VAT regulations specific to cantonal jurisdictions—a task demanding both technical agility and cultural awareness. My efforts reduced reporting discrepancies by 35% and accelerated audit timelines by 25%, directly contributing to client retention in a fiercely competitive Zurich market. I also volunteered with the Zurich Chamber of Commerce’s mentorship program for young finance professionals, deepening my appreciation for how Switzerland Zurich fosters talent within its financial community.</w:t>
      </w:r>
    </w:p>
    <w:p>
      <w:pPr>
        <w:pStyle w:val="BodyText"/>
      </w:pPr>
      <w:r>
        <w:t xml:space="preserve">What distinguishes my approach to accounting in Switzerland is an unwavering commitment to ethical rigor and proactive problem-solving. In Zurich, where reputation precedes business success, I have always prioritized transparency—even when it involved difficult conversations about financial discrepancies. For instance, I identified a material misstatement in a client’s Swiss subsidiary financials during a pre-audit review, enabling corrective action before external auditors flagged it. This experience reinforced my belief that the role of an Accountant in Switzerland Zurich extends beyond number-crunching to safeguarding institutional credibility. Additionally, I am fluent in German (C1 level) and proficient in French—essential for seamless collaboration with Swiss teams and clients across the country’s linguistic landscape. My technical proficiency spans SAP S/4HANA, Oracle Financials, and advanced Excel modeling tailored for Swiss tax computations.</w:t>
      </w:r>
    </w:p>
    <w:p>
      <w:pPr>
        <w:pStyle w:val="BodyText"/>
      </w:pPr>
      <w:r>
        <w:t xml:space="preserve">My aspiration to work as an Accountant in Switzerland Zurich is not merely a career choice but a culmination of my professional identity. I am drawn to your organization’s reputation for innovation in sustainable finance—a growing priority in Zurich where ESG reporting integrates with traditional accounting practices. I envision contributing to your team by enhancing financial transparency frameworks, advising clients on evolving Swiss regulatory landscapes (such as the 2023 update to the Swiss Financial Market Infrastructure Act), and supporting Zurich’s position as a hub for responsible investment. The opportunity to work alongside seasoned professionals who uphold Switzerland Zurich’s legacy of fiscal excellence is not just an ambition; it is the natural progression of my career path.</w:t>
      </w:r>
    </w:p>
    <w:p>
      <w:pPr>
        <w:pStyle w:val="BodyText"/>
      </w:pPr>
      <w:r>
        <w:t xml:space="preserve">In conclusion, this Statement of Purpose reflects my deep alignment with the demands and opportunities inherent in an Accountant role within Switzerland Zurich. I bring a fusion of academic rigor grounded in Swiss standards, proven experience resolving complex financial challenges for Zurich-based entities, and a cultural commitment to the values that define Switzerland’s financial sector. My goal is not merely to fulfill a position but to actively contribute to the integrity and advancement of accounting practices in one of the world’s most respected economic centers. I am eager to leverage my skills under your guidance, ensuring that every financial decision I support reinforces trust—both for your organization and within the broader Switzerland Zurich financial ecosystem. Thank you for considering my application with a perspective shaped by both expertise and profound respect for this unique professional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Switzerland Zurich</dc:title>
  <dc:creator/>
  <dc:language>en</dc:language>
  <cp:keywords/>
  <dcterms:created xsi:type="dcterms:W3CDTF">2026-07-23T09:47:43Z</dcterms:created>
  <dcterms:modified xsi:type="dcterms:W3CDTF">2026-07-23T09:47:43Z</dcterms:modified>
</cp:coreProperties>
</file>

<file path=docProps/custom.xml><?xml version="1.0" encoding="utf-8"?>
<Properties xmlns="http://schemas.openxmlformats.org/officeDocument/2006/custom-properties" xmlns:vt="http://schemas.openxmlformats.org/officeDocument/2006/docPropsVTypes"/>
</file>