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Abu</w:t>
      </w:r>
      <w:r>
        <w:t xml:space="preserve"> </w:t>
      </w:r>
      <w:r>
        <w:t xml:space="preserve">Dhabi,</w:t>
      </w:r>
      <w:r>
        <w:t xml:space="preserve"> </w:t>
      </w:r>
      <w:r>
        <w:t xml:space="preserve">UAE</w:t>
      </w:r>
    </w:p>
    <w:bookmarkStart w:id="20" w:name="Xfeda92b5d21e4006f6c3428e7fbba308b409806"/>
    <w:p>
      <w:pPr>
        <w:pStyle w:val="Heading1"/>
      </w:pPr>
      <w:r>
        <w:t xml:space="preserve">STATEMENT OF PURPOSE: ACCOUNTANT POSITION IN UNITED ARAB EMIRATES ABU DHABI</w:t>
      </w:r>
    </w:p>
    <w:p>
      <w:pPr>
        <w:pStyle w:val="FirstParagraph"/>
      </w:pPr>
      <w:r>
        <w:t xml:space="preserve">Dear Admissions Committee and Hiring Authority,</w:t>
      </w:r>
    </w:p>
    <w:p>
      <w:pPr>
        <w:pStyle w:val="BodyText"/>
      </w:pPr>
      <w:r>
        <w:t xml:space="preserve">I am writing this Statement of Purpose to formally express my enthusiastic application for an Accountant position within the dynamic financial landscape of Abu Dhabi, United Arab Emirates. With over five years of progressive experience in international accounting practices, a Certified Public Accountant (CPA) designation, and a profound understanding of the UAE's evolving business ecosystem, I am confident in my ability to deliver exceptional value to your organization while contributing meaningfully to the economic growth of the United Arab Emirates Abu Dhabi.</w:t>
      </w:r>
    </w:p>
    <w:p>
      <w:pPr>
        <w:pStyle w:val="BodyText"/>
      </w:pPr>
      <w:r>
        <w:t xml:space="preserve">My journey in financial management began during my Bachelor of Commerce degree at the University of London, where I specialized in International Accounting and Financial Reporting. This academic foundation was rigorously enhanced through my internship with PwC Dubai, where I gained hands-on experience preparing statutory financial statements under UAE Commercial Companies Law and GCC accounting standards. The exposure to Abu Dhabi's unique regulatory environment during this placement ignited my passion for working within the United Arab Emirates Abu Dhabi framework – a region where meticulous financial oversight is paramount to its status as a global business hub. My subsequent role as Senior Accountant at Al-Futtaim Group in Dubai further honed my expertise in complex multi-entity consolidation, VAT compliance under UAE Federal Tax Authority regulations, and cash flow management for multinational operations. These experiences solidified my commitment to advancing my career within the UAE's financial sector.</w:t>
      </w:r>
    </w:p>
    <w:p>
      <w:pPr>
        <w:pStyle w:val="BodyText"/>
      </w:pPr>
      <w:r>
        <w:t xml:space="preserve">What distinguishes me as an ideal candidate for the Accountant position in Abu Dhabi is my specialized knowledge of the UAE's financial regulatory landscape. I possess comprehensive proficiency in implementing Emirate-specific accounting standards, including FRS 102, and am adept at navigating the requirements of Abu Dhabi Global Market (ADGM) regulations and Dubai International Financial Centre (DIFC) frameworks. My recent certification in UAE Tax Compliance has equipped me to manage VAT returns, corporate tax filings under the 9% federal rate structure, and customs duty calculations – all critical competencies for any Accountant operating in the United Arab Emirates Abu Dhabi context. Moreover, I have successfully led month-end closing processes for entities with over $500M in annual revenue while maintaining 100% compliance with Abu Dhabi Department of Economic Development (DED) reporting timelines.</w:t>
      </w:r>
    </w:p>
    <w:p>
      <w:pPr>
        <w:pStyle w:val="BodyText"/>
      </w:pPr>
      <w:r>
        <w:t xml:space="preserve">I am particularly drawn to the opportunity to serve as an Accountant in Abu Dhabi due to the emirate's strategic vision for economic diversification and its commitment to establishing a sustainable financial ecosystem. The UAE government's ambitious initiatives such as Vision 2030, Abu Dhabi Economic Vision 2030, and the recent establishment of new financial free zones like Masdar City have created unprecedented demand for accounting professionals who understand both global best practices and local regulatory nuances. In my current role, I've supported a major renewable energy project in Abu Dhabi's industrial zone – managing budget allocations across 12 departments while ensuring adherence to environmental impact reporting standards required by the Abu Dhabi Environmental Research Centre. This experience has given me deep insight into how meticulous accounting practices directly support Abu Dhabi's strategic development goals.</w:t>
      </w:r>
    </w:p>
    <w:p>
      <w:pPr>
        <w:pStyle w:val="BodyText"/>
      </w:pPr>
      <w:r>
        <w:t xml:space="preserve">The United Arab Emirates Abu Dhabi offers a unique professional environment where international accounting standards converge with Emirati business culture. My fluency in Arabic (B2 level) and extensive experience collaborating with Emirati government entities have enabled me to bridge communication gaps effectively. I've successfully trained local finance teams on SAP ERP systems at a major Abu Dhabi-based construction firm, which required adapting complex financial concepts to diverse cultural contexts. This cultural competence is vital for any Accountant operating in the United Arab Emirates Abu Dhabi, where building trust through relationship-based business practices remains fundamental to professional success.</w:t>
      </w:r>
    </w:p>
    <w:p>
      <w:pPr>
        <w:pStyle w:val="BodyText"/>
      </w:pPr>
      <w:r>
        <w:t xml:space="preserve">My technical capabilities extend beyond compliance to strategic financial management. I have developed predictive cash flow models that reduced working capital requirements by 18% for a leading Abu Dhabi hospitality group during the pandemic, demonstrating how accounting expertise directly impacts organizational resilience. My proficiency in Power BI and Tableau enables me to transform raw financial data into actionable insights – a critical skill for Accountants supporting Abu Dhabi's data-driven economic transformation under the Digital Economy Strategy 2031. I am equally adept at implementing ISO 9001 quality management systems within finance departments, ensuring processes align with Abu Dhabi's focus on operational excellence.</w:t>
      </w:r>
    </w:p>
    <w:p>
      <w:pPr>
        <w:pStyle w:val="BodyText"/>
      </w:pPr>
      <w:r>
        <w:t xml:space="preserve">I recognize that the role of an Accountant in United Arab Emirates Abu Dhabi carries significant responsibility toward maintaining financial transparency and ethical standards. Having volunteered as a Financial Literacy Ambassador for the Abu Dhabi Business Women Association, I've dedicated 150+ hours to educating emerging Emirati entrepreneurs on proper bookkeeping practices. This experience reinforced my understanding that accurate accounting is not merely a technical function but a cornerstone of national economic integrity – values deeply aligned with the UAE's vision for responsible financial stewardship.</w:t>
      </w:r>
    </w:p>
    <w:p>
      <w:pPr>
        <w:pStyle w:val="BodyText"/>
      </w:pPr>
      <w:r>
        <w:t xml:space="preserve">My professional ethos centers on continuous improvement within the Abu Dhabi financial ecosystem. I actively participate in the Chartered Institute of Management Accountants (CIMA) UAE chapter, recently presenting on 'Modernizing Tax Compliance in Abu Dhabi's SME Sector' at their annual conference. This engagement keeps me abreast of regulatory changes like the recent amendments to Commercial Companies Law affecting financial reporting requirements across Abu Dhabi government entities. I am committed to contributing not only as an Accountant but as a catalyst for innovation within your finance department.</w:t>
      </w:r>
    </w:p>
    <w:p>
      <w:pPr>
        <w:pStyle w:val="BodyText"/>
      </w:pPr>
      <w:r>
        <w:t xml:space="preserve">As you consider this Statement of Purpose, I urge you to recognize my unique blend of technical accounting excellence, UAE regulatory expertise, and cultural integration – all essential qualities for success in Abu Dhabi's competitive financial market. I am eager to bring my CPA credentials, cross-border financial management experience, and deep understanding of Abu Dhabi's business environment to your organization. The United Arab Emirates Abu Dhabi represents more than a workplace; it embodies a thriving economic ecosystem where precise accounting practices drive national progress. I am prepared to leverage my skills as an Accountant to support this vision while growing alongside the dynamic business community that defines Abu Dhabi.</w:t>
      </w:r>
    </w:p>
    <w:p>
      <w:pPr>
        <w:pStyle w:val="BodyText"/>
      </w:pPr>
      <w:r>
        <w:t xml:space="preserve">Thank you for considering my application. I welcome the opportunity to discuss how my strategic approach to accounting can contribute to your organization's success in Abu Dhabi and the broader United Arab Emirates. I look forward to demonstrating how my professional expertise aligns with your requirements within this Statement of Purpose.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Position in Abu Dhabi, UAE</dc:title>
  <dc:creator/>
  <dc:language>en</dc:language>
  <cp:keywords/>
  <dcterms:created xsi:type="dcterms:W3CDTF">2026-07-24T06:06:29Z</dcterms:created>
  <dcterms:modified xsi:type="dcterms:W3CDTF">2026-07-24T06:06:29Z</dcterms:modified>
</cp:coreProperties>
</file>

<file path=docProps/custom.xml><?xml version="1.0" encoding="utf-8"?>
<Properties xmlns="http://schemas.openxmlformats.org/officeDocument/2006/custom-properties" xmlns:vt="http://schemas.openxmlformats.org/officeDocument/2006/docPropsVTypes"/>
</file>