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w:t>
      </w:r>
      <w:r>
        <w:t xml:space="preserve"> </w:t>
      </w:r>
      <w:r>
        <w:t xml:space="preserve">Manchester,</w:t>
      </w:r>
      <w:r>
        <w:t xml:space="preserve"> </w:t>
      </w:r>
      <w:r>
        <w:t xml:space="preserve">UK</w:t>
      </w:r>
    </w:p>
    <w:bookmarkStart w:id="21" w:name="statement-of-purpose"/>
    <w:p>
      <w:pPr>
        <w:pStyle w:val="Heading1"/>
      </w:pPr>
      <w:r>
        <w:t xml:space="preserve">STATEMENT OF PURPOSE</w:t>
      </w:r>
    </w:p>
    <w:bookmarkStart w:id="20" w:name="Xf16c2f1998e91ee9c2f8bd2573e25699d28ab4a"/>
    <w:p>
      <w:pPr>
        <w:pStyle w:val="Heading2"/>
      </w:pPr>
      <w:r>
        <w:t xml:space="preserve">FOR ACCOUNTANT POSITION IN UNITED KINGDOM MANCHESTER</w:t>
      </w:r>
    </w:p>
    <w:p>
      <w:pPr>
        <w:pStyle w:val="FirstParagraph"/>
      </w:pPr>
      <w:r>
        <w:t xml:space="preserve">As I prepare to submit this Statement of Purpose, I am writing with profound enthusiasm for the opportunity to contribute as an Accountant within Manchester's dynamic financial landscape. The United Kingdom Manchester region represents not merely a location but a thriving ecosystem where global commerce meets regional innovation – and it is precisely this environment that has shaped my professional aspirations since embarking on my accounting journey. This document serves as both a testament to my qualifications and a declaration of intent to become an integral part of Manchester's financial community.</w:t>
      </w:r>
    </w:p>
    <w:p>
      <w:pPr>
        <w:pStyle w:val="BodyText"/>
      </w:pPr>
      <w:r>
        <w:t xml:space="preserve">My academic foundation in Accounting was meticulously crafted to meet the rigorous demands of modern practice, culminating in a BSc (Hons) in Accounting and Finance from the University of Manchester – a institution whose proximity to the city center has provided invaluable exposure to local business dynamics. During my studies, I immersed myself in UK-specific financial regulations including FRS 102, HMRC compliance frameworks, and IFRS standards. Crucially, my dissertation on "Tax Optimization Strategies for SMEs in North West England" required实地 analysis of Manchester-based enterprises – a project that cemented my understanding of how regional economic factors uniquely influence accounting practice across the United Kingdom Manchester corridor.</w:t>
      </w:r>
    </w:p>
    <w:p>
      <w:pPr>
        <w:pStyle w:val="BodyText"/>
      </w:pPr>
      <w:r>
        <w:t xml:space="preserve">Professional experience has further refined my competencies in line with Manchester's market needs. As a junior Accountant at Deloitte's Manchester office, I managed end-to-end accounts payable/receivable cycles for 15+ multinational clients operating across Greater Manchester. This role demanded precision in processing £50m+ monthly transactions while navigating the complexities of VAT reclaims and corporation tax filings under UK legislation. Notably, I developed a streamlined reconciliation protocol that reduced processing time by 22% – a solution directly applicable to Manchester's high-volume SME sector. My certification as an ACCA Affiliate (with all exams passed) has been instrumental in ensuring my practice aligns with the highest professional standards required of every Accountant operating within the United Kingdom.</w:t>
      </w:r>
    </w:p>
    <w:p>
      <w:pPr>
        <w:pStyle w:val="BodyText"/>
      </w:pPr>
      <w:r>
        <w:t xml:space="preserve">Manchester's significance as a financial hub outside London is central to my career vision. Unlike London-centric narratives, Manchester offers a uniquely balanced environment where global firms (including 24% of FTSE 100 companies with regional offices in the city) coexist with agile startups – creating diverse accounting challenges that demand versatile expertise. My internship at Manchester City Council's Finance Department taught me how local government accounting intersects with municipal growth strategies, such as the £8bn City Centre Masterplan. This experience revealed how Accountants directly influence urban development through fiscal planning – a perspective I believe distinguishes Manchester from other UK financial centers and aligns perfectly with my professional ethos.</w:t>
      </w:r>
    </w:p>
    <w:p>
      <w:pPr>
        <w:pStyle w:val="BodyText"/>
      </w:pPr>
      <w:r>
        <w:t xml:space="preserve">What excites me most about Manchester is its progressive approach to accounting innovation. The city's burgeoning FinTech sector (home to 200+ startups including Cazoo and Kry) requires Accountants who understand cloud-based platforms like Xero and QuickBooks Online at scale. During a recent project with a Manchester-based sustainable fashion brand, I implemented automated reporting using Power BI, reducing manual errors by 35%. This initiative reflected the city's broader shift toward technology-driven accounting – an evolution I am eager to advance within your organization. The United Kingdom Manchester region's commitment to digital transformation makes it the ideal proving ground for Accountants seeking to merge traditional expertise with contemporary solutions.</w:t>
      </w:r>
    </w:p>
    <w:p>
      <w:pPr>
        <w:pStyle w:val="BodyText"/>
      </w:pPr>
      <w:r>
        <w:t xml:space="preserve">My career trajectory is deliberately anchored in Manchester for strategic reasons beyond professional opportunity. I have actively engaged with the local accounting community through volunteering at Greater Manchester Chamber of Commerce's "Finance Skills for Startups" workshops, where I advised 50+ entrepreneurs on UK tax compliance. This commitment to regional development mirrors my understanding that Accountants function as economic catalysts – not just number-crunchers but strategic partners in business growth. I am particularly drawn to your organization's reputation for investing in staff development through initiatives like the "Manchester Financial Leadership Programme," which would allow me to deepen my expertise in areas critical to this market: Mergers &amp; Acquisitions accounting, ESG reporting frameworks, and Northern Powerhouse economic policies.</w:t>
      </w:r>
    </w:p>
    <w:p>
      <w:pPr>
        <w:pStyle w:val="BodyText"/>
      </w:pPr>
      <w:r>
        <w:t xml:space="preserve">Looking ahead, I envision a career where I transition from executing financial processes to shaping Manchester's financial future. My immediate goal is to leverage my UK tax expertise and regional market knowledge as a Senior Accountant, supporting your firm's expansion into the North West growth sector. Long-term, I aim to contribute to developing Manchester as a recognized accounting excellence hub – perhaps through mentoring initiatives at the University of Salford's Business School or advising on financial policy for the Greater Manchester Combined Authority. As an Accountant operating within United Kingdom Manchester, I see myself not merely participating in but actively elevating this region's professional standards.</w:t>
      </w:r>
    </w:p>
    <w:p>
      <w:pPr>
        <w:pStyle w:val="BodyText"/>
      </w:pPr>
      <w:r>
        <w:t xml:space="preserve">This Statement of Purpose transcends a simple application – it is a commitment to Manchester's economic narrative. The city's blend of historical industrial resilience and modern entrepreneurial energy creates the perfect crucible for accounting excellence. I have chosen this profession not because it is a career path, but because I recognize that Accountants are the financial architects of Manchester's next chapter. With my technical proficiency in UK regulatory frameworks, proven ability to optimize processes within this specific market context, and deep connection to Manchester's business ecosystem, I am prepared to deliver immediate value while growing alongside your organization and the city itself.</w:t>
      </w:r>
    </w:p>
    <w:p>
      <w:pPr>
        <w:pStyle w:val="BodyText"/>
      </w:pPr>
      <w:r>
        <w:t xml:space="preserve">In closing, I reaffirm that my ambition is not merely to work as an Accountant in Manchester – but to become a trusted financial partner within United Kingdom Manchester's evolving economic landscape. The opportunity to contribute to this vibrant community represents the culmination of my academic preparation, professional experience, and genuine passion for the city's unique business culture. I eagerly anticipate the possibility of discussing how my skills can support your mission while growing alongside Manchester's remarkable financial renaissance.</w:t>
      </w:r>
    </w:p>
    <w:p>
      <w:pPr>
        <w:pStyle w:val="BodyText"/>
      </w:pPr>
      <w:r>
        <w:t xml:space="preserve">Submitted with professional dedication,</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 Manchester, UK</dc:title>
  <dc:creator/>
  <dc:language>en</dc:language>
  <cp:keywords/>
  <dcterms:created xsi:type="dcterms:W3CDTF">2026-07-23T14:51:15Z</dcterms:created>
  <dcterms:modified xsi:type="dcterms:W3CDTF">2026-07-23T14:51:15Z</dcterms:modified>
</cp:coreProperties>
</file>

<file path=docProps/custom.xml><?xml version="1.0" encoding="utf-8"?>
<Properties xmlns="http://schemas.openxmlformats.org/officeDocument/2006/custom-properties" xmlns:vt="http://schemas.openxmlformats.org/officeDocument/2006/docPropsVTypes"/>
</file>