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Application</w:t>
      </w:r>
      <w:r>
        <w:t xml:space="preserve"> </w:t>
      </w:r>
      <w:r>
        <w:t xml:space="preserve">for</w:t>
      </w:r>
      <w:r>
        <w:t xml:space="preserve"> </w:t>
      </w:r>
      <w:r>
        <w:t xml:space="preserve">Houston</w:t>
      </w:r>
    </w:p>
    <w:bookmarkStart w:id="25" w:name="X3c275b5ad0fe5e41a33051c7a05e4a0a8b674d9"/>
    <w:p>
      <w:pPr>
        <w:pStyle w:val="Heading1"/>
      </w:pPr>
      <w:r>
        <w:t xml:space="preserve">Statement of Purpose: Pursuing Excellence as an Accountant in United States Houston</w:t>
      </w:r>
    </w:p>
    <w:p>
      <w:pPr>
        <w:pStyle w:val="FirstParagraph"/>
      </w:pPr>
      <w:r>
        <w:t xml:space="preserve">As I prepare to submit my application for a professional accountant position within the dynamic economic landscape of the United States Houston, I write this Statement of Purpose to articulate my unwavering commitment to advancing my career in accounting while contributing meaningfully to Houston's thriving business community. Having meticulously researched the unique opportunities within Texas' energy, healthcare, and logistics hubs centered in Houston, I am confident that this metropolis represents the ideal environment for me to leverage my expertise as an Accountant while embracing the city's spirit of innovation and growth.</w:t>
      </w:r>
    </w:p>
    <w:bookmarkStart w:id="20" w:name="Xdb889e895189853db8b12b85bb66e1783748e4c"/>
    <w:p>
      <w:pPr>
        <w:pStyle w:val="Heading2"/>
      </w:pPr>
      <w:r>
        <w:t xml:space="preserve">Academic Foundation and Professional Credentials</w:t>
      </w:r>
    </w:p>
    <w:p>
      <w:pPr>
        <w:pStyle w:val="FirstParagraph"/>
      </w:pPr>
      <w:r>
        <w:t xml:space="preserve">My journey toward becoming a highly skilled Accountant began with a Bachelor of Science in Accounting from the University of Texas at Austin, where I graduated with honors and immersed myself in advanced financial reporting, tax strategy, and auditing principles. During my academic tenure, I earned my Certified Public Accountant (CPA) license – the gold standard in financial accountability – through rigorous preparation that included mastering the complexities of GAAP compliance and international accounting standards. My capstone project focused on optimizing cost structures for energy sector clients in Houston, a study that revealed how precise financial management directly impacts regional economic resilience during volatile market conditions. This academic foundation was further strengthened through internships at Ernst &amp; Young's Houston office, where I assisted in multi-national tax filings for major oil and gas corporations while navigating the city's distinct regulatory environment.</w:t>
      </w:r>
    </w:p>
    <w:bookmarkEnd w:id="20"/>
    <w:bookmarkStart w:id="21" w:name="X9f852922a79930e3a12240a7b23adf43c54c58d"/>
    <w:p>
      <w:pPr>
        <w:pStyle w:val="Heading2"/>
      </w:pPr>
      <w:r>
        <w:t xml:space="preserve">Professional Experience: Delivering Value in Houston's Business Ecosystem</w:t>
      </w:r>
    </w:p>
    <w:p>
      <w:pPr>
        <w:pStyle w:val="FirstParagraph"/>
      </w:pPr>
      <w:r>
        <w:t xml:space="preserve">My professional trajectory has been defined by a commitment to transforming financial data into strategic business assets, with significant experience supporting organizations operating within the Greater Houston area. As an Accountant at Schlumberger’s Financial Services Division, I managed $50M+ in annual accounts payable processes while implementing SAP modules that reduced payment processing time by 37%. This role required deep engagement with Houston's energy sector complexities – understanding tax incentives for offshore operations, managing foreign currency exposures in Latin American subsidiaries, and ensuring compliance with the SEC’s new climate disclosure rules. My colleagues consistently praised my ability to translate technical accounting requirements into actionable insights for non-finance executives.</w:t>
      </w:r>
    </w:p>
    <w:p>
      <w:pPr>
        <w:pStyle w:val="BodyText"/>
      </w:pPr>
      <w:r>
        <w:t xml:space="preserve">Subsequently, I joined Memorial Hermann Health System as a Financial Analyst, where I spearheaded a project to overhaul their revenue cycle management system. By analyzing 18 months of billing data across Houston's largest healthcare network, I identified $2.3M in previously unclaimed reimbursements from Medicare Advantage plans – directly supporting the organization’s mission to improve community health outcomes through financial stewardship. This experience cemented my understanding that accounting excellence is inseparable from Houston’s civic fabric, where businesses operate at the intersection of global commerce and local community impact.</w:t>
      </w:r>
    </w:p>
    <w:bookmarkEnd w:id="21"/>
    <w:bookmarkStart w:id="22" w:name="Xfcdc3c01f52bb246e74660bd82cf1ca4aaa2f81"/>
    <w:p>
      <w:pPr>
        <w:pStyle w:val="Heading2"/>
      </w:pPr>
      <w:r>
        <w:t xml:space="preserve">Why Houston? The Convergence of Opportunity and Purpose</w:t>
      </w:r>
    </w:p>
    <w:p>
      <w:pPr>
        <w:pStyle w:val="FirstParagraph"/>
      </w:pPr>
      <w:r>
        <w:t xml:space="preserve">I have chosen to focus my career development specifically in United States Houston because this city represents an unparalleled convergence of economic vitality and professional growth. Unlike static financial centers, Houston’s economy – driven by energy, aerospace, healthcare, and international trade – demands accounting professionals who understand contextual nuances. The city's status as the nation's fourth-largest metropolitan area with over 25 Fortune 500 companies creates a dynamic ecosystem where accountants don’t merely process transactions but shape business strategy. I am particularly inspired by Houston’s commitment to sustainability initiatives like the Houston Climate Action Plan, where financial transparency is critical to achieving emissions targets – an area where my experience in ESG reporting can add immediate value.</w:t>
      </w:r>
    </w:p>
    <w:p>
      <w:pPr>
        <w:pStyle w:val="BodyText"/>
      </w:pPr>
      <w:r>
        <w:t xml:space="preserve">Moreover, Houston’s cultural mosaic mirrors the global nature of modern accounting practice. Having worked with clients from 30+ countries through my previous roles, I thrive in environments that celebrate diversity of thought – a quality deeply embedded in Houston’s professional identity. The city’s burgeoning tech scene, including the innovation district near Rice University and NASA's Johnson Space Center, also creates exciting opportunities to integrate accounting technology like AI-driven analytics into financial workflows – a passion I’ve pursued through certifications in QuickBooks Enterprise and Tableau.</w:t>
      </w:r>
    </w:p>
    <w:bookmarkEnd w:id="22"/>
    <w:bookmarkStart w:id="23" w:name="Xd7a7b735352928f0dd94eb766eda51235d598e1"/>
    <w:p>
      <w:pPr>
        <w:pStyle w:val="Heading2"/>
      </w:pPr>
      <w:r>
        <w:t xml:space="preserve">Future Vision: Advancing Houston's Financial Landscape</w:t>
      </w:r>
    </w:p>
    <w:p>
      <w:pPr>
        <w:pStyle w:val="FirstParagraph"/>
      </w:pPr>
      <w:r>
        <w:t xml:space="preserve">My long-term vision aligns precisely with Houston’s trajectory as an economic powerhouse. Within five years, I aim to become a certified management accountant (CMA) specializing in energy transition finance, helping Houston-based companies navigate the financial implications of the global shift toward renewable infrastructure. I plan to contribute to community initiatives like the Greater Houston Partnership's Financial Literacy Task Force and mentor young accountants through the Houston Chapter of the Texas Society of CPAs. I see my role not just as a number-cruncher but as a bridge between fiscal responsibility and Houston’s vision for sustainable prosperity.</w:t>
      </w:r>
    </w:p>
    <w:p>
      <w:pPr>
        <w:pStyle w:val="BodyText"/>
      </w:pPr>
      <w:r>
        <w:t xml:space="preserve">What excites me most about contributing to Houston’s business community is its unique blend of entrepreneurial spirit and institutional stability. In this city, where startups thrive alongside century-old energy giants, accounting professionals hold the key to unlocking growth through financial clarity. My goal is to become the trusted financial partner that enables Houston businesses – whether a family-owned construction firm in the East End or an international logistics enterprise in the Port of Houston – to make data-driven decisions that strengthen our regional economy.</w:t>
      </w:r>
    </w:p>
    <w:bookmarkEnd w:id="23"/>
    <w:bookmarkStart w:id="24" w:name="Xe7bdaa2074a9622ef6696d3458d5526eb58a984"/>
    <w:p>
      <w:pPr>
        <w:pStyle w:val="Heading2"/>
      </w:pPr>
      <w:r>
        <w:t xml:space="preserve">Conclusion: A Commitment Rooted in Houston</w:t>
      </w:r>
    </w:p>
    <w:p>
      <w:pPr>
        <w:pStyle w:val="FirstParagraph"/>
      </w:pPr>
      <w:r>
        <w:t xml:space="preserve">This Statement of Purpose reflects my deep conviction that United States Houston is not merely a location for my career, but the essential context where I can achieve my highest professional potential as an Accountant. My academic rigor, hands-on experience in the city's most dynamic sectors, and genuine passion for Houston's economic identity have prepared me to deliver immediate value while growing alongside this remarkable community. I am eager to bring my expertise in financial compliance, strategic cost management, and technology-enabled accounting solutions to contribute meaningfully to your organization’s success – all while becoming an active participant in Houston’s ongoing narrative of resilience and innovation. As I embark on this next chapter, I do so with the profound understanding that in Houston, accountants don’t just track money; we help build futures.</w:t>
      </w:r>
    </w:p>
    <w:p>
      <w:pPr>
        <w:pStyle w:val="BodyText"/>
      </w:pPr>
      <w:r>
        <w:t xml:space="preserve">Thank you for considering my application. I look forward to discussing how my vision for accounting excellence aligns with your organization’s goals within the vibrant business ecosystem of United States Houston.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Application for Houston</dc:title>
  <dc:creator/>
  <dc:language>en</dc:language>
  <cp:keywords/>
  <dcterms:created xsi:type="dcterms:W3CDTF">2026-07-23T14:13:45Z</dcterms:created>
  <dcterms:modified xsi:type="dcterms:W3CDTF">2026-07-23T14:13:45Z</dcterms:modified>
</cp:coreProperties>
</file>

<file path=docProps/custom.xml><?xml version="1.0" encoding="utf-8"?>
<Properties xmlns="http://schemas.openxmlformats.org/officeDocument/2006/custom-properties" xmlns:vt="http://schemas.openxmlformats.org/officeDocument/2006/docPropsVTypes"/>
</file>