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3be8db44237eef513d0b1c5cb632e1f796eeb7b"/>
    <w:p>
      <w:pPr>
        <w:pStyle w:val="Heading1"/>
      </w:pPr>
      <w:r>
        <w:t xml:space="preserve">Statement of Purpose: Pursuing an Accounting Career with Impact in Zimbabwe Harare</w:t>
      </w:r>
    </w:p>
    <w:p>
      <w:pPr>
        <w:pStyle w:val="FirstParagraph"/>
      </w:pPr>
      <w:r>
        <w:t xml:space="preserve">I am writing this Statement of Purpose to formally express my profound commitment to advancing my career as a professional Accountant within Zimbabwe's dynamic economic landscape, with a specific focus on contributing meaningfully to the financial ecosystem of Harare. As Zimbabwe navigates complex fiscal challenges—including currency volatility, evolving tax regulations under the Reserve Bank of Zimbabwe, and the growing need for transparent financial management—I am determined to leverage my academic expertise, practical skills, and unwavering dedication to become an asset to businesses and institutions across Harare.</w:t>
      </w:r>
    </w:p>
    <w:p>
      <w:pPr>
        <w:pStyle w:val="BodyText"/>
      </w:pPr>
      <w:r>
        <w:t xml:space="preserve">My journey toward becoming a qualified Accountant began during my undergraduate studies in Accounting at the University of Zimbabwe, where I graduated with First-Class Honors. My academic curriculum immersed me in the intricacies of Zimbabwean financial reporting standards, tax compliance with ZIMRA (Zimbabwe Revenue Authority), and practical applications of double-entry bookkeeping within our unique economic context. A pivotal moment occurred during my final-year research project on "Currency Volatility and SME Financial Reporting in Harare," where I analyzed case studies from businesses in the Central Business District struggling with multi-currency accounting. This work, conducted under the guidance of Professor Tendai Mupedza, revealed how meticulous accounting practices directly influence business resilience—inspiring my resolve to become a pragmatic Accountant who bridges theoretical knowledge with real-world problem-solving for Zimbabwean enterprises.</w:t>
      </w:r>
    </w:p>
    <w:p>
      <w:pPr>
        <w:pStyle w:val="BodyText"/>
      </w:pPr>
      <w:r>
        <w:t xml:space="preserve">My professional development deepened through a six-month internship at ABC Accounting Services in Harare’s Highfield district, where I supported clients across diverse sectors including agriculture, retail, and manufacturing. I assisted in preparing monthly financial statements under the Companies Act of Zimbabwe, managed VAT filings for over 30 SMEs navigating ZIMRA's digital tax platforms, and reconciled accounts amid frequent currency exchange fluctuations. One memorable case involved a Harare-based agro-processing firm whose cash flow crisis stemmed from poorly tracked foreign currency transactions; my contribution to restructuring their accounting system helped them regain ZIMRA compliance and secure a critical loan. This experience crystallized my understanding that an Accountant in Zimbabwe is not merely a number-cruncher but a strategic advisor essential for business survival and growth in our current economic environment.</w:t>
      </w:r>
    </w:p>
    <w:p>
      <w:pPr>
        <w:pStyle w:val="BodyText"/>
      </w:pPr>
      <w:r>
        <w:t xml:space="preserve">What draws me specifically to Harare, Zimbabwe's financial hub, is its unparalleled convergence of opportunity and challenge. As the nation's capital city, Harare hosts the Central Bank of Zimbabwe (CBZ), major commercial banks like Stanbic Bank and First Capital Holdings, and a thriving network of local enterprises striving to rebuild confidence in financial systems after years of economic turbulence. I am eager to contribute my skills within this ecosystem—not only because it aligns with my professional aspirations but also because I believe in Harare’s potential as a catalyst for national economic renewal. My long-term vision involves specializing in forensic accounting and business advisory services tailored to Zimbabwean SMEs, helping them transition from informal to formal financial practices while adhering to local regulatory frameworks. This goal is deeply personal: having witnessed family-owned businesses in Harare face liquidity crises due to accounting gaps, I am driven by a desire to empower these enterprises through ethical, compliant financial management.</w:t>
      </w:r>
    </w:p>
    <w:p>
      <w:pPr>
        <w:pStyle w:val="BodyText"/>
      </w:pPr>
      <w:r>
        <w:t xml:space="preserve">Furthermore, my commitment extends beyond technical proficiency. I actively engage with the Zimbabwe Institute of Professional Accountants (ZIPA), attending workshops on "Modern Accounting Technologies for Emerging Economies" and volunteering with their community financial literacy initiative in Harare’s Mbare township. These experiences have honed my ability to communicate complex accounting concepts to non-specialists—vital when advising small-scale entrepreneurs who may lack formal financial training. I understand that an effective Accountant in Zimbabwe must balance technical rigor with cultural sensitivity, particularly when addressing the needs of communities disproportionately affected by economic instability.</w:t>
      </w:r>
    </w:p>
    <w:p>
      <w:pPr>
        <w:pStyle w:val="BodyText"/>
      </w:pPr>
      <w:r>
        <w:t xml:space="preserve">As I prepare for my professional journey as an Accountant, I recognize that Zimbabwe’s path to sustainable growth hinges on robust financial governance at every level. Harare, with its concentration of corporate offices and government institutions, presents the ideal platform to enact this vision. My technical training in systems like QuickBooks and Xero—alongside fluency in navigating Zimbabwean tax laws—is complemented by my adaptability to local business practices. For instance, I am proficient in reconciling accounts using both US dollars (USD) and Zimbabwean dollars (ZWL), a critical skill amid ongoing currency transition efforts. I am equally adept at utilizing the National Identification System for financial transactions, demonstrating my familiarity with Zimbabwe’s evolving digital infrastructure.</w:t>
      </w:r>
    </w:p>
    <w:p>
      <w:pPr>
        <w:pStyle w:val="BodyText"/>
      </w:pPr>
      <w:r>
        <w:t xml:space="preserve">I seek to join an organization in Harare that values integrity, innovation, and community impact—where I can grow as an Accountant while supporting Zimbabwe's broader economic recovery. My ultimate objective is not merely to serve clients but to advocate for transparent financial practices that foster trust between businesses, regulators, and the public. In a nation where economic resilience is paramount, I believe accountable accounting is the bedrock of progress. Harare’s vibrant yet challenging environment offers the perfect arena for me to apply my skills toward tangible outcomes: enabling businesses to thrive, empowering communities through financial literacy, and contributing to a more stable fiscal future for Zimbabwe.</w:t>
      </w:r>
    </w:p>
    <w:p>
      <w:pPr>
        <w:pStyle w:val="BodyText"/>
      </w:pPr>
      <w:r>
        <w:t xml:space="preserve">With this Statement of Purpose, I affirm my readiness to embrace the responsibilities of an Accountant in Zimbabwe Harare with diligence, ethical rigor, and a deep-seated commitment to the nation’s prosperity. I am eager to bring my expertise to your esteemed organization and collaborate toward building a financial sector that is not only compliant but truly transformative for Zimbabwe's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Zimbabwe Harare</dc:title>
  <dc:creator/>
  <dc:language>en</dc:language>
  <cp:keywords/>
  <dcterms:created xsi:type="dcterms:W3CDTF">2026-07-23T10:32:06Z</dcterms:created>
  <dcterms:modified xsi:type="dcterms:W3CDTF">2026-07-23T10:32:06Z</dcterms:modified>
</cp:coreProperties>
</file>

<file path=docProps/custom.xml><?xml version="1.0" encoding="utf-8"?>
<Properties xmlns="http://schemas.openxmlformats.org/officeDocument/2006/custom-properties" xmlns:vt="http://schemas.openxmlformats.org/officeDocument/2006/docPropsVTypes"/>
</file>