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Acting</w:t>
      </w:r>
      <w:r>
        <w:t xml:space="preserve"> </w:t>
      </w:r>
      <w:r>
        <w:t xml:space="preserve">Aspirations</w:t>
      </w:r>
      <w:r>
        <w:t xml:space="preserve"> </w:t>
      </w:r>
      <w:r>
        <w:t xml:space="preserve">in</w:t>
      </w:r>
      <w:r>
        <w:t xml:space="preserve"> </w:t>
      </w:r>
      <w:r>
        <w:t xml:space="preserve">Iran</w:t>
      </w:r>
      <w:r>
        <w:t xml:space="preserve"> </w:t>
      </w:r>
      <w:r>
        <w:t xml:space="preserve">Tehran</w:t>
      </w:r>
    </w:p>
    <w:bookmarkStart w:id="20" w:name="Xf2bf7e26e5fc7d593f35546fbb4b7bc5d1e52c3"/>
    <w:p>
      <w:pPr>
        <w:pStyle w:val="Heading1"/>
      </w:pPr>
      <w:r>
        <w:t xml:space="preserve">Statement of Purpose: Embracing the Artistic Soul of Iran Tehran as an Actor</w:t>
      </w:r>
    </w:p>
    <w:p>
      <w:pPr>
        <w:pStyle w:val="FirstParagraph"/>
      </w:pPr>
      <w:r>
        <w:t xml:space="preserve">From the moment I first stepped onto a stage as a child, performing Shakespearean monologues in my grandmother's living room, I knew acting was not merely a profession but a sacred calling. This profound connection to the theatrical arts has driven me toward an unshakable ambition: to deepen my craft within the vibrant cultural crucible of Iran Tehran. As I prepare this</w:t>
      </w:r>
      <w:r>
        <w:t xml:space="preserve"> </w:t>
      </w:r>
      <w:r>
        <w:rPr>
          <w:bCs/>
          <w:b/>
        </w:rPr>
        <w:t xml:space="preserve">Statement of Purpose</w:t>
      </w:r>
      <w:r>
        <w:t xml:space="preserve">, I do so with unwavering conviction that mastering the art of acting in Iran—particularly in its intellectual and artistic heart, Tehran—is essential to realizing my potential as a global storyteller. This journey is not merely about personal growth; it is about becoming a vessel for the universal human experiences that resonate through Iranian cinema, theater, and literature.</w:t>
      </w:r>
    </w:p>
    <w:p>
      <w:pPr>
        <w:pStyle w:val="BodyText"/>
      </w:pPr>
      <w:r>
        <w:t xml:space="preserve">My formal training began at the National Academy of Dramatic Arts in London, where I immersed myself in Stanislavski’s method while exploring cross-cultural narratives. Yet, I quickly realized that true artistic maturity requires immersion in diverse theatrical traditions. While studying the works of Iranian masters like Dariush Mehrjui and Abbas Kiarostami, I was captivated by their ability to weave social commentary into deeply human stories—a quality absent from many Western productions I had encountered. Tehran’s legendary theaters, such as the renowned Roudaki Hall and the contemporary Hafez Theatre, offer a living classroom where performance transcends mere technique to become a dialogue with history and identity. My aspiration is not just to observe this tradition but to actively contribute to it through disciplined study under Iran’s finest mentors.</w:t>
      </w:r>
    </w:p>
    <w:p>
      <w:pPr>
        <w:pStyle w:val="BodyText"/>
      </w:pPr>
      <w:r>
        <w:t xml:space="preserve">What draws me specifically to</w:t>
      </w:r>
      <w:r>
        <w:t xml:space="preserve"> </w:t>
      </w:r>
      <w:r>
        <w:rPr>
          <w:bCs/>
          <w:b/>
        </w:rPr>
        <w:t xml:space="preserve">Iran Tehran</w:t>
      </w:r>
      <w:r>
        <w:t xml:space="preserve"> </w:t>
      </w:r>
      <w:r>
        <w:t xml:space="preserve">is its unique position as a nexus where ancient Persian artistry meets modern cinematic innovation. The city’s historic theaters, like the venerable Iranian Film Festival venues and the cutting-edge Fadjr International Theatre Festival, have become epicenters for actors who understand that true expression requires cultural fluency. In Tehran, acting is not solitary; it is embedded in community—through street theater in Valiasr Square, improvisational workshops at Alborz University’s Drama Department, and the intimate collaborations between actors and poets in the city’s literary cafes. I have long admired how Iranian directors like Mohammad Rasoulof use performance to explore themes of resilience and hope without compromise. This artistic integrity is precisely what I seek to embody as an</w:t>
      </w:r>
      <w:r>
        <w:t xml:space="preserve"> </w:t>
      </w:r>
      <w:r>
        <w:rPr>
          <w:bCs/>
          <w:b/>
        </w:rPr>
        <w:t xml:space="preserve">Actor</w:t>
      </w:r>
      <w:r>
        <w:t xml:space="preserve"> </w:t>
      </w:r>
      <w:r>
        <w:t xml:space="preserve">who believes storytelling must serve truth.</w:t>
      </w:r>
    </w:p>
    <w:p>
      <w:pPr>
        <w:pStyle w:val="BodyText"/>
      </w:pPr>
      <w:r>
        <w:t xml:space="preserve">I am particularly eager to join the immersive training program at Tehran’s prestigious Azad University School of Theatre Arts, where I hope to study under Professor Parviz Sayyad, a pioneer in integrating traditional Persian performance (like Ta'zieh) with contemporary techniques. My previous work in London included collaborating on a production of "The Nightingale," inspired by Rumi’s poetry, which demanded deep cultural sensitivity—a skill I intend to refine through direct engagement with Iranian theatrical heritage. In Tehran, I will learn to embody roles that reflect Iran’s rich tapestry: from the poetic realism of Bahram Beyzaie’s plays to the nuanced social dramas emerging from independent film collectives like Nafas Cinema. This is not about adopting an external aesthetic; it is about earning the right to speak with authenticity within a tradition I deeply respect.</w:t>
      </w:r>
    </w:p>
    <w:p>
      <w:pPr>
        <w:pStyle w:val="BodyText"/>
      </w:pPr>
      <w:r>
        <w:t xml:space="preserve">My academic and professional journey has prepared me for this transition. As a lead in "The Glass Menagerie" at the Edinburgh Fringe Festival, I honed my ability to convey unspoken emotions—a skill vital for Iranian cinema’s signature subtlety. However, I recognize that Western techniques alone cannot capture the spiritual depth of Persian narratives. In Iran Tehran, I will learn to listen beyond words: to the silence between lines in a Farsi poem, the weight of a gaze in a traditional mosaic, and the collective breath of an audience in a crowded theater. This requires humility—acknowledging that as an</w:t>
      </w:r>
      <w:r>
        <w:t xml:space="preserve"> </w:t>
      </w:r>
      <w:r>
        <w:rPr>
          <w:bCs/>
          <w:b/>
        </w:rPr>
        <w:t xml:space="preserve">Actor</w:t>
      </w:r>
      <w:r>
        <w:t xml:space="preserve">, my role is not to "import" ideas but to become part of Iran’s ongoing artistic conversation.</w:t>
      </w:r>
    </w:p>
    <w:p>
      <w:pPr>
        <w:pStyle w:val="BodyText"/>
      </w:pPr>
      <w:r>
        <w:t xml:space="preserve">My long-term vision is threefold: First, to perform in Iranian productions that amplify marginalized voices, such as stories of women artists or rural communities. Second, to collaborate on transnational projects that bridge Iranian and global theater traditions—perhaps adapting a play by Simin Behbahani for an international co-production. Third, and most importantly, to return to my home country as a cultural ambassador who has internalized Tehran’s artistic ethos: that performance is healing, resistance, and celebration all at once. The</w:t>
      </w:r>
      <w:r>
        <w:t xml:space="preserve"> </w:t>
      </w:r>
      <w:r>
        <w:rPr>
          <w:bCs/>
          <w:b/>
        </w:rPr>
        <w:t xml:space="preserve">Statement of Purpose</w:t>
      </w:r>
      <w:r>
        <w:t xml:space="preserve"> </w:t>
      </w:r>
      <w:r>
        <w:t xml:space="preserve">I present today is not just an application; it is a pledge to honor Iran’s legacy while contributing fresh perspectives.</w:t>
      </w:r>
    </w:p>
    <w:p>
      <w:pPr>
        <w:pStyle w:val="BodyText"/>
      </w:pPr>
      <w:r>
        <w:t xml:space="preserve">I understand that my path as an aspiring actor in Iran Tehran demands more than artistic passion—it requires cultural respect, linguistic dedication, and ethical commitment. I am prepared to study Farsi intensively before starting training, engage with community theater groups in Valiasr Street for hands-on experience, and learn from elders who have preserved Iran’s theatrical heritage. I do not seek to be a tourist in this artistry but a committed student of its soul.</w:t>
      </w:r>
    </w:p>
    <w:p>
      <w:pPr>
        <w:pStyle w:val="BodyText"/>
      </w:pPr>
      <w:r>
        <w:t xml:space="preserve">Why Iran? Because Tehran is where the ancient echo of Rumi meets the urgent pulse of today’s storytellers. It is where an</w:t>
      </w:r>
      <w:r>
        <w:t xml:space="preserve"> </w:t>
      </w:r>
      <w:r>
        <w:rPr>
          <w:bCs/>
          <w:b/>
        </w:rPr>
        <w:t xml:space="preserve">Actor</w:t>
      </w:r>
      <w:r>
        <w:t xml:space="preserve"> </w:t>
      </w:r>
      <w:r>
        <w:t xml:space="preserve">does not simply "act" but becomes part of a living tradition that has survived centuries. In a world often divided by borders, theater in Iran Tehran reminds us that stories connect humanity—a truth I intend to embody with every role I undertake. My journey here will transform me from someone who studies acting into an artist who lives it within the heart of Iranian culture.</w:t>
      </w:r>
    </w:p>
    <w:p>
      <w:pPr>
        <w:pStyle w:val="BodyText"/>
      </w:pPr>
      <w:r>
        <w:t xml:space="preserve">As I close this</w:t>
      </w:r>
      <w:r>
        <w:t xml:space="preserve"> </w:t>
      </w:r>
      <w:r>
        <w:rPr>
          <w:bCs/>
          <w:b/>
        </w:rPr>
        <w:t xml:space="preserve">Statement of Purpose</w:t>
      </w:r>
      <w:r>
        <w:t xml:space="preserve">, I reflect on a phrase inscribed in Tehran’s historic Vank Cathedral: "Art is the bridge between what is seen and what is felt." In Iran Tehran, that bridge has been built for centuries. I am ready to walk across it—with respect, curiosity, and all my artistic heart—as an actor who understands that true performance begins not with the stage, but with the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Acting Aspirations in Iran Tehran</dc:title>
  <dc:creator/>
  <dc:language>en</dc:language>
  <cp:keywords/>
  <dcterms:created xsi:type="dcterms:W3CDTF">2026-05-01T21:20:34Z</dcterms:created>
  <dcterms:modified xsi:type="dcterms:W3CDTF">2026-05-01T21:20:34Z</dcterms:modified>
</cp:coreProperties>
</file>

<file path=docProps/custom.xml><?xml version="1.0" encoding="utf-8"?>
<Properties xmlns="http://schemas.openxmlformats.org/officeDocument/2006/custom-properties" xmlns:vt="http://schemas.openxmlformats.org/officeDocument/2006/docPropsVTypes"/>
</file>