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Architectural</w:t>
      </w:r>
      <w:r>
        <w:t xml:space="preserve"> </w:t>
      </w:r>
      <w:r>
        <w:t xml:space="preserve">Vision</w:t>
      </w:r>
      <w:r>
        <w:t xml:space="preserve"> </w:t>
      </w:r>
      <w:r>
        <w:t xml:space="preserve">for</w:t>
      </w:r>
      <w:r>
        <w:t xml:space="preserve"> </w:t>
      </w:r>
      <w:r>
        <w:t xml:space="preserve">Córdoba,</w:t>
      </w:r>
      <w:r>
        <w:t xml:space="preserve"> </w:t>
      </w:r>
      <w:r>
        <w:t xml:space="preserve">Argentina</w:t>
      </w:r>
    </w:p>
    <w:bookmarkStart w:id="20" w:name="X6324374d0298da0a4abc77fd35c15bb0f29851c"/>
    <w:p>
      <w:pPr>
        <w:pStyle w:val="Heading1"/>
      </w:pPr>
      <w:r>
        <w:t xml:space="preserve">Statement of Purpose: Cultivating Sustainable and Contextual Architecture in Argentina Córdoba</w:t>
      </w:r>
    </w:p>
    <w:p>
      <w:pPr>
        <w:pStyle w:val="FirstParagraph"/>
      </w:pPr>
      <w:r>
        <w:t xml:space="preserve">From the moment I first encountered the sun-drenched facades of Córdoba’s historic center—where colonial *conventos* stand in quiet dialogue with contemporary glass structures—I understood that architecture is not merely about constructing buildings, but about weaving stories into the very fabric of a city. This profound realization has shaped my journey toward becoming an architect, and it fuels my unwavering commitment to contribute meaningfully to Argentina Córdoba’s architectural landscape. My Statement of Purpose is not a generic declaration; it is a focused roadmap dedicated to the unique challenges, heritage, and potential of this vibrant Argentine city.</w:t>
      </w:r>
    </w:p>
    <w:p>
      <w:pPr>
        <w:pStyle w:val="BodyText"/>
      </w:pPr>
      <w:r>
        <w:t xml:space="preserve">My academic foundation began at the Universidad Nacional de Córdoba (UNC), where I immersed myself in courses exploring Latin American architectural history and urban sociology. Studying under Professor Elena Martínez, whose research on *la arquitectura vernácula cordobesa* reshaped my perspective, I discovered how Córdoba’s traditional use of local clay (*ladrillo cordobés*) and *zócalos* (ornamental baseboards) responds to both climate and cultural identity. This was not theoretical—it became personal when I volunteered on a community project in the *barrio* Villa María, helping redesign a deteriorating school courtyard using salvaged materials from nearby historic sites. Witnessing how architecture could revive communal spaces while honoring local craftsmanship solidified my resolve to serve as an Architect deeply rooted in Córdoba’s ethos.</w:t>
      </w:r>
    </w:p>
    <w:p>
      <w:pPr>
        <w:pStyle w:val="BodyText"/>
      </w:pPr>
      <w:r>
        <w:t xml:space="preserve">During my professional internship at *Taller de Arquitectura Córdoba*, I engaged directly with the city’s most pressing architectural challenges. I assisted in the adaptive reuse of a 19th-century textile factory into affordable housing, a project that demanded sensitivity to both structural heritage and modern livability needs. The client—a local cooperative—emphasized preserving the building’s ironwork while integrating solar panels and rainwater systems. This project exemplified the dual mandate I now embrace: as an Architect in Argentina Córdoba, we must honor history without sacrificing sustainability. The experience taught me that meaningful design requires listening to communities, not imposing external solutions—a principle I will carry forward.</w:t>
      </w:r>
    </w:p>
    <w:p>
      <w:pPr>
        <w:pStyle w:val="BodyText"/>
      </w:pPr>
      <w:r>
        <w:t xml:space="preserve">My Master’s thesis at the Universidad de Buenos Aires further deepened this commitment. Titled *"Rethinking Urban Density: Informal Settlements and Public Space in Córdoba,"* I analyzed how informal *villas miseria* could integrate into the city’s formal grid through participatory design. I collaborated with *Fundación Crea*, a Córdoba-based NGO, to develop low-cost housing prototypes using recycled concrete blocks—a nod to the region’s artisanal traditions. The project gained local attention when it was featured in *El Diario de Córdoba* as an example of "architecture that serves people, not just aesthetics." This recognition underscored why my focus must remain centered on Córdoba: our city’s identity is defined by its resilience, and architecture is a tool to amplify that strength.</w:t>
      </w:r>
    </w:p>
    <w:p>
      <w:pPr>
        <w:pStyle w:val="BodyText"/>
      </w:pPr>
      <w:r>
        <w:t xml:space="preserve">What draws me to Argentina Córdoba specifically? It is the city’s dynamic tension between preservation and progress. While Buenos Aires often dominates international narratives of Argentine design, Córdoba offers a more nuanced canvas: its colonial heart (*Centro Histórico*) coexists with rapidly growing suburbs like Ciudad Universitaria, where innovation thrives alongside tradition. The *Parque de la Ciudad* initiative—a project blending ecological restoration with public art—exemplifies this balance. As an Architect, I aim to contribute to such visionaries by prioritizing projects that respond to Córdoba’s unique microclimate (with its hot summers and cool winters), seismic risks, and cultural narratives. For instance, I propose developing a community hub in the *barrio* Los Pinos using passive cooling techniques inspired by traditional *paseos* (covered walkways) common in Córdoba’s historic districts.</w:t>
      </w:r>
    </w:p>
    <w:p>
      <w:pPr>
        <w:pStyle w:val="BodyText"/>
      </w:pPr>
      <w:r>
        <w:t xml:space="preserve">My future goals align precisely with Córdoba’s needs. I seek to establish a practice focused on sustainable urban regeneration, particularly in marginalized neighborhoods where infrastructure lags. I am eager to collaborate with the *Municipalidad de Córdoba*’s Urban Development Office on their "Córdoba Verde" program, which aims to transform 20 underutilized lots into green spaces by 2030. As an Architect in Argentina, I recognize that our role extends beyond aesthetics: we are stewards of social equity and environmental justice. In Córdoba—a city where water scarcity affects *ranchos* (rural settlements) and urban sprawl strains resources—I will prioritize water-harvesting systems, native landscaping, and community workshops to ensure projects are both ecologically sound and culturally resonant.</w:t>
      </w:r>
    </w:p>
    <w:p>
      <w:pPr>
        <w:pStyle w:val="BodyText"/>
      </w:pPr>
      <w:r>
        <w:t xml:space="preserve">Moreover, I am committed to elevating Córdoba’s voice in global architectural discourse. Through publications like *Revista Cordobesa de Arquitectura* (a local journal I plan to co-edit), I will spotlight indigenous building techniques—such as the Quechua-inspired *adobe* methods revived in nearby *San Alberto*—and advocate for policies that protect our intangible heritage. This is not merely about preserving the past; it’s about proving that Córdoba can lead in innovative, context-driven design. My vision rejects the "one-size-fits-all" approach common in global architecture, championing instead a model where every building tells a story *of* Córdoba.</w:t>
      </w:r>
    </w:p>
    <w:p>
      <w:pPr>
        <w:pStyle w:val="BodyText"/>
      </w:pPr>
      <w:r>
        <w:t xml:space="preserve">Finally, my Statement of Purpose is grounded in humility and reciprocity. I have learned from elders who restored *casas de piedra* with hands stained by mortar; from students at the UNC School of Architecture who challenged me to design for accessibility; and from neighbors in Villa Elisa who showed me how a well-placed bench can transform a neglected corner into a village gathering place. Argentina Córdoba is not my client—it is my collaborator, and I am ready to serve as an Architect who listens first, designs second.</w:t>
      </w:r>
    </w:p>
    <w:p>
      <w:pPr>
        <w:pStyle w:val="BodyText"/>
      </w:pPr>
      <w:r>
        <w:t xml:space="preserve">In closing, this journey to become an architect in Argentina Córdoba is not just a career choice; it is a commitment to building a city where history breathes through new structures, where sustainability isn’t sacrificed for progress, and where every individual finds dignity in their environment. I stand ready to contribute my skills, passion, and cultural humility to this mission—together with Córdoba’s architects, residents, and visionaries—creating spaces that endure long after the last brick is laid.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Architectural Vision for Córdoba, Argentina</dc:title>
  <dc:creator/>
  <dc:language>en</dc:language>
  <cp:keywords/>
  <dcterms:created xsi:type="dcterms:W3CDTF">2026-07-21T07:00:09Z</dcterms:created>
  <dcterms:modified xsi:type="dcterms:W3CDTF">2026-07-21T07:00:09Z</dcterms:modified>
</cp:coreProperties>
</file>

<file path=docProps/custom.xml><?xml version="1.0" encoding="utf-8"?>
<Properties xmlns="http://schemas.openxmlformats.org/officeDocument/2006/custom-properties" xmlns:vt="http://schemas.openxmlformats.org/officeDocument/2006/docPropsVTypes"/>
</file>