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w:t>
      </w:r>
      <w:r>
        <w:t xml:space="preserve"> </w:t>
      </w:r>
      <w:r>
        <w:t xml:space="preserve">in</w:t>
      </w:r>
      <w:r>
        <w:t xml:space="preserve"> </w:t>
      </w:r>
      <w:r>
        <w:t xml:space="preserve">France</w:t>
      </w:r>
      <w:r>
        <w:t xml:space="preserve"> </w:t>
      </w:r>
      <w:r>
        <w:t xml:space="preserve">Paris</w:t>
      </w:r>
    </w:p>
    <w:bookmarkStart w:id="20" w:name="X39bfdd1e302c9414ea18f034fde85c13983ee71"/>
    <w:p>
      <w:pPr>
        <w:pStyle w:val="Heading1"/>
      </w:pPr>
      <w:r>
        <w:t xml:space="preserve">Statement of Purpose: Cultivating Architectural Excellence in the Heart of France Paris</w:t>
      </w:r>
    </w:p>
    <w:p>
      <w:pPr>
        <w:pStyle w:val="FirstParagraph"/>
      </w:pPr>
      <w:r>
        <w:t xml:space="preserve">The rhythmic cadence of footsteps on cobblestone streets, the interplay of light across Haussmannian façades at dawn, and the quiet hum of creativity within historic ateliers—these are not merely impressions but foundational experiences that have shaped my unwavering commitment to becoming an architect deeply rooted in the cultural and urban fabric of France. It is with profound respect for Paris’s architectural legacy and contemporary innovation that I submit this Statement of Purpose, outlining my academic journey, professional aspirations, and fervent desire to contribute meaningfully to the evolving narrative of architecture in France Paris.</w:t>
      </w:r>
    </w:p>
    <w:p>
      <w:pPr>
        <w:pStyle w:val="BodyText"/>
      </w:pPr>
      <w:r>
        <w:t xml:space="preserve">My fascination with architecture began not in a classroom but during childhood explorations of Parisian neighborhoods—wandering through Le Marais’ medieval alleys, marveling at the geometric precision of La Défense’s modernist skyline, and absorbing the delicate balance between historical preservation and forward-thinking design. This early immersion crystallized into a disciplined academic pursuit: I earned my Bachelor of Architecture from [Your University], where I immersed myself in courses spanning architectural history (with particular focus on 19th-century Parisian urbanism), sustainable material science, and digital fabrication. My thesis project, "Reimagining Post-Industrial Zones in Urban Paris: A Framework for Socially Integrated Housing," was a direct response to the city’s urgent need for adaptable, community-centered solutions in its evolving districts. Through extensive site analysis of areas like the former La Villette fairgrounds and the emerging Clichy-Batignolles eco-district, I developed a design proposal that harmonized heritage conservation with contemporary ecological principles—a project that earned recognition at our national student exhibition and solidified my conviction that Paris is not just a city to be designed in, but a living dialogue to be engaged with.</w:t>
      </w:r>
    </w:p>
    <w:p>
      <w:pPr>
        <w:pStyle w:val="BodyText"/>
      </w:pPr>
      <w:r>
        <w:t xml:space="preserve">What draws me specifically to France Paris is its unparalleled synthesis of architectural tradition and avant-garde vision. French architecture, from the Renaissance grandeur of the Louvre’s glass pyramid (I.M. Pei) to the radical social housing projects of Jean Nouvel, operates at a nexus where philosophy, engineering, and civic responsibility converge. I am particularly inspired by France’s rigorous approach to urban planning—embodied in concepts like "ville durable" (sustainable city) and the National Heritage Code—which mandates that every architectural intervention respects historical context while addressing modern societal needs. This ethos aligns precisely with my belief that architecture is a tool for social transformation, not merely aesthetic expression. I seek to deepen this understanding through advanced study at an institution like the École Nationale Supérieure d'Architecture de Paris-Belleville or the École Spéciale d'Architecture, where faculty such as those in the "Urbanism and Heritage" research groups bridge theoretical rigor with tangible urban impact. The opportunity to learn from professors who have shaped projects like Paris’s Grand Paris Express stations or the revitalization of Vincennes’ industrial heritage would be transformative.</w:t>
      </w:r>
    </w:p>
    <w:p>
      <w:pPr>
        <w:pStyle w:val="BodyText"/>
      </w:pPr>
      <w:r>
        <w:t xml:space="preserve">My professional experience further underscores my preparedness for this path. As a design intern at [Relevant Firm, e.g., Atelier des Architectes in Lyon], I collaborated on a project to adaptively reuse a 19th-century factory into cultural spaces—a process demanding sensitivity to structural heritage, compliance with French building regulations (RT 2020 energy standards), and community engagement. This work taught me the nuances of France’s "maîtrise d’œuvre" system, where architects assume full creative and technical responsibility across a project’s lifecycle. I also participated in a summer studio at La Cité de l'Architecture et du Patrimoine, analyzing the evolution of Parisian housing typologies from Hôtel Particulier to modern co-housing models—experiences that revealed how deeply architecture reflects and shapes societal values. In France, as I observed during my research trips to Saint-Denis and Montreuil, the architect’s role transcends design: it is a civic duty requiring dialogue with local governments, residents, and historians. This holistic perspective is precisely what I aim to cultivate.</w:t>
      </w:r>
    </w:p>
    <w:p>
      <w:pPr>
        <w:pStyle w:val="BodyText"/>
      </w:pPr>
      <w:r>
        <w:t xml:space="preserve">My long-term vision centers on creating architecture that actively enriches Parisian life while contributing to France’s broader mission of sustainable urbanization. I aspire to work within a practice or academic environment that champions projects addressing climate resilience—such as designing flood-adaptive housing in Seine-Saint-Denis or integrating green corridors into historic districts—and to contribute to policy discussions on equitable access to public space. I am equally drawn to the French commitment to "architecture sociale," where design serves marginalized communities, a philosophy exemplified by figures like Auguste Perret and modern practitioners like Lacaton &amp; Vassal (2021 Pritzker Prize winners). By studying in France Paris, I aim not only to refine my technical and conceptual skills but to internalize the ethical compass that defines French architectural practice—a compass guiding every decision from material selection to spatial narrative.</w:t>
      </w:r>
    </w:p>
    <w:p>
      <w:pPr>
        <w:pStyle w:val="BodyText"/>
      </w:pPr>
      <w:r>
        <w:t xml:space="preserve">France Paris is more than a destination; it is the crucible where architecture meets history, identity, and future possibility. My journey thus far has equipped me with the analytical rigor and creative empathy to thrive in this environment. I am eager to engage with French architectural thought through rigorous coursework, collaborative studio work, and immersive community projects that honor Paris’s past while boldly shaping its tomorrow. To contribute meaningfully to the legacy of France Paris as an architect is not merely a professional goal—it is a personal calling forged in the heart of one of humanity’s most enduring urban masterpieces. I am ready to embrace this challenge with dedication, cultural humility, and unwavering passion for the art and science of building.</w:t>
      </w:r>
    </w:p>
    <w:p>
      <w:pPr>
        <w:pStyle w:val="BodyText"/>
      </w:pPr>
      <w:r>
        <w:t xml:space="preserve">Thank you for considering my application. I look forward to the opportunity to learn from and contribute to Paris’s vibrant architectural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 in France Paris</dc:title>
  <dc:creator/>
  <cp:keywords/>
  <dcterms:created xsi:type="dcterms:W3CDTF">2026-07-21T01:52:09Z</dcterms:created>
  <dcterms:modified xsi:type="dcterms:W3CDTF">2026-07-21T01:52:09Z</dcterms:modified>
</cp:coreProperties>
</file>

<file path=docProps/custom.xml><?xml version="1.0" encoding="utf-8"?>
<Properties xmlns="http://schemas.openxmlformats.org/officeDocument/2006/custom-properties" xmlns:vt="http://schemas.openxmlformats.org/officeDocument/2006/docPropsVTypes"/>
</file>