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Career</w:t>
      </w:r>
      <w:r>
        <w:t xml:space="preserve"> </w:t>
      </w:r>
      <w:r>
        <w:t xml:space="preserve">in</w:t>
      </w:r>
      <w:r>
        <w:t xml:space="preserve"> </w:t>
      </w:r>
      <w:r>
        <w:t xml:space="preserve">New</w:t>
      </w:r>
      <w:r>
        <w:t xml:space="preserve"> </w:t>
      </w:r>
      <w:r>
        <w:t xml:space="preserve">Delhi,</w:t>
      </w:r>
      <w:r>
        <w:t xml:space="preserve"> </w:t>
      </w:r>
      <w:r>
        <w:t xml:space="preserve">India</w:t>
      </w:r>
    </w:p>
    <w:bookmarkStart w:id="20" w:name="X15990f746fc49338f4be6e61d26f4bd4f2555be"/>
    <w:p>
      <w:pPr>
        <w:pStyle w:val="Heading1"/>
      </w:pPr>
      <w:r>
        <w:t xml:space="preserve">Statement of Purpose: Pursuing Excellence as an Architect in India's Capital, New Delhi</w:t>
      </w:r>
    </w:p>
    <w:p>
      <w:pPr>
        <w:pStyle w:val="FirstParagraph"/>
      </w:pPr>
      <w:r>
        <w:t xml:space="preserve">From the moment I first stood before the majestic silhouette of Humayun’s Tomb against the ever-changing skyline of New Delhi, I understood that architecture is far more than the creation of physical spaces—it is a dialogue between history, culture, and future aspirations. This profound realization crystallized my resolve to become an Architect dedicated to shaping India's evolving urban narrative. As I prepare to submit this Statement of Purpose, it is with unwavering commitment that I articulate my vision: a career defined by innovative design solutions rooted in the unique context of New Delhi and the broader Indian landscape.</w:t>
      </w:r>
    </w:p>
    <w:p>
      <w:pPr>
        <w:pStyle w:val="BodyText"/>
      </w:pPr>
      <w:r>
        <w:t xml:space="preserve">The city of New Delhi embodies a compelling paradox—a living museum where Mughal architecture harmonizes with modern glass-and-steel skyscrapers, all under the shadow of India's democratic institutions. As an Architect, I recognize that serving this dynamic metropolis demands more than technical skill; it requires a deep sensitivity to its layered identity. My academic foundation at the School of Planning and Architecture (SPA), New Delhi, immersed me in this reality. Courses like 'Urban Conservation Strategies' and 'Contemporary Indian Architecture' taught me how to navigate heritage-sensitive projects within New Delhi's master plan framework. I didn't just study the National Museum's Indo-Islamic architecture; I analyzed its adaptive reuse potential for community spaces in Lutyens’ Bungalow Zone, understanding that every design decision must honor Delhi’s past while serving its present needs.</w:t>
      </w:r>
    </w:p>
    <w:p>
      <w:pPr>
        <w:pStyle w:val="BodyText"/>
      </w:pPr>
      <w:r>
        <w:t xml:space="preserve">My professional journey further cemented my dedication to India New Delhi. During an internship at Hafeez Contractor &amp; Associates, I contributed to the master planning of a mixed-use development near Saket—a project demanding intricate balancing acts: preserving existing banyan trees, integrating solar energy systems compliant with NABE guidelines, and creating public plazas that foster community interaction in a high-density setting. This experience revealed Delhi’s most critical architectural challenges: rapid urbanization straining heritage zones, the urgent need for climate-responsive design amid rising temperatures (Delhi now records 45°C+ summers), and the imperative to create inclusive spaces that serve its 20 million diverse residents. As an Architect, I learned that sustainable design isn't a luxury here—it's non-negotiable for livable cities.</w:t>
      </w:r>
    </w:p>
    <w:p>
      <w:pPr>
        <w:pStyle w:val="BodyText"/>
      </w:pPr>
      <w:r>
        <w:t xml:space="preserve">What sets my approach apart is my commitment to context-driven innovation. While studying Delhi’s Master Plan 2041, I developed a proposal for 'Vertical Heritage Gardens' atop underutilized commercial structures in Connaught Place. This concept—integrating native flora to combat urban heat island effect while preserving historical aesthetic—was recognized by the Delhi Urban Art Commission. It exemplifies how an Architect must think beyond blueprints: understanding local microclimates, material availability (like locally sourced sandstone), and socio-economic realities of neighborhoods like Paharganj or Karol Bagh. My research on traditional 'jharokas' and courtyards in Old Delhi informed my approach to natural ventilation systems in a recent residential project, proving that ancient wisdom is vital for contemporary resilience.</w:t>
      </w:r>
    </w:p>
    <w:p>
      <w:pPr>
        <w:pStyle w:val="BodyText"/>
      </w:pPr>
      <w:r>
        <w:t xml:space="preserve">My ambition aligns precisely with India's current architectural trajectory. With initiatives like Smart Cities Mission and Atal Mission for Rejuvenation and Urban Transformation (AMRUT) accelerating infrastructure development across the National Capital Region, there is an unprecedented need for Architects who grasp Delhi’s complexities. I am not merely seeking a job; I seek to contribute to projects that define New Delhi's next chapter—whether it’s retrofitting 1950s housing colonies into sustainable communities or designing accessible public transit hubs for the Delhi Metro expansion. My proficiency in BIM software, combined with hands-on experience managing municipal approvals through the Delhi Development Authority (DDA), positions me to deliver solutions that meet regulatory standards while pushing creative boundaries.</w:t>
      </w:r>
    </w:p>
    <w:p>
      <w:pPr>
        <w:pStyle w:val="BodyText"/>
      </w:pPr>
      <w:r>
        <w:t xml:space="preserve">What fuels my resolve is witnessing how architecture shapes human dignity. In a slum rehabilitation project in East Delhi, I collaborated with community leaders to design low-cost housing using recycled materials, ensuring privacy without compromising on cultural needs for shared courtyards. This taught me that an Architect’s role transcends aesthetics—it’s about empowering communities. In India New Delhi, where urban inequality is stark yet hope is equally potent, architecture becomes a catalyst for social equity. My goal is to lead projects that embody this principle: creating spaces where a child in Narela can learn under natural light, or an elderly resident in Mehrauli can access public services without navigating hazardous streets.</w:t>
      </w:r>
    </w:p>
    <w:p>
      <w:pPr>
        <w:pStyle w:val="BodyText"/>
      </w:pPr>
      <w:r>
        <w:t xml:space="preserve">I envision myself as part of the vanguard of Indian Architects redefining urban living for 21st-century Delhi. This Statement of Purpose is not merely an application; it is a pledge to channel my skills toward India's most urgent architectural challenges—affordable housing, heritage preservation in a rapidly growing city, and climate adaptation. I am eager to bring my expertise in sustainable design (certified under LEED Green Associate) and local contextual knowledge to firms pioneering Delhi’s transformation. My dream is to work alongside institutions like the Indian Institute of Architects (IIA), New Delhi Chapter, contributing to policy dialogues that shape the city's built environment for generations.</w:t>
      </w:r>
    </w:p>
    <w:p>
      <w:pPr>
        <w:pStyle w:val="BodyText"/>
      </w:pPr>
      <w:r>
        <w:t xml:space="preserve">India's capital stands at a pivotal moment—where historical grandeur meets technological ambition. As an Architect committed to this vibrant ecosystem, I stand ready to design not just structures, but opportunities. My Statement of Purpose is a declaration: I will dedicate my career to building New Delhi that honors its soul while embracing the future. In doing so, I aim to become an architect whose work resonates with the heartbeat of India’s capital—a testament to what thoughtful design can achieve when rooted in place and purpose.</w:t>
      </w:r>
    </w:p>
    <w:p>
      <w:pPr>
        <w:pStyle w:val="BodyText"/>
      </w:pPr>
      <w:r>
        <w:t xml:space="preserve">With profound respect for Delhi’s legacy and fervent belief in its potential, I submit this Statement of Purpose as my earnest commitment to contribute meaningfully to the architectural landscape of India New Delhi.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Career in New Delhi, India</dc:title>
  <dc:creator/>
  <dc:language>en</dc:language>
  <cp:keywords/>
  <dcterms:created xsi:type="dcterms:W3CDTF">2026-07-21T04:52:03Z</dcterms:created>
  <dcterms:modified xsi:type="dcterms:W3CDTF">2026-07-21T04:52:03Z</dcterms:modified>
</cp:coreProperties>
</file>

<file path=docProps/custom.xml><?xml version="1.0" encoding="utf-8"?>
<Properties xmlns="http://schemas.openxmlformats.org/officeDocument/2006/custom-properties" xmlns:vt="http://schemas.openxmlformats.org/officeDocument/2006/docPropsVTypes"/>
</file>