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Morocco</w:t>
      </w:r>
      <w:r>
        <w:t xml:space="preserve"> </w:t>
      </w:r>
      <w:r>
        <w:t xml:space="preserve">Casablanca</w:t>
      </w:r>
    </w:p>
    <w:bookmarkStart w:id="20" w:name="X105ad1d712790caa8ede927821b3f3d1ca73033"/>
    <w:p>
      <w:pPr>
        <w:pStyle w:val="Heading1"/>
      </w:pPr>
      <w:r>
        <w:t xml:space="preserve">Statement of Purpose: Cultivating Sustainable Urban Futures as an Architect in Morocco Casablanca</w:t>
      </w:r>
    </w:p>
    <w:p>
      <w:pPr>
        <w:pStyle w:val="FirstParagraph"/>
      </w:pPr>
      <w:r>
        <w:t xml:space="preserve">The golden hues of sunset painting the Hassan II Mosque against Casablanca’s coastal skyline have long been a visual anchor in my architectural imagination. As I prepare to submit this Statement of Purpose, I am compelled to articulate not merely my professional aspirations, but a deeply personal commitment to shaping Morocco Casablanca’s built environment through the lens of an Architect who understands its cultural soul and urgent contemporary needs. This document is more than a formality—it is a testament to my resolve to contribute meaningfully to one of Africa’s most dynamic urban centers, where tradition and innovation collide in breathtaking ways.</w:t>
      </w:r>
    </w:p>
    <w:p>
      <w:pPr>
        <w:pStyle w:val="BodyText"/>
      </w:pPr>
      <w:r>
        <w:t xml:space="preserve">My journey toward becoming an Architect began during childhood visits to Casablanca’s historic medinas and the sweeping modernity of its coastal boulevards. I witnessed how architecture in Morocco Casablanca transcends mere shelter; it is a living tapestry of identity, resilience, and community. From the intricate zellige mosaics of the Quartier Habous to the sleek glass facades of new business districts along Avenue Mohammed V, I saw architecture as both heritage keeper and catalyst for progress. This duality ignited my academic pursuit at [University Name], where I specialized in sustainable urban design with a focus on Mediterranean climates. My thesis, "Adaptive Reuse of 1930s Art Deco Housing in Casablanca," analyzed how historical structures could be retrofitted for modern energy efficiency without erasing cultural memory—a project directly responsive to Morocco Casablanca’s challenges with aging infrastructure and climate vulnerability.</w:t>
      </w:r>
    </w:p>
    <w:p>
      <w:pPr>
        <w:pStyle w:val="BodyText"/>
      </w:pPr>
      <w:r>
        <w:t xml:space="preserve">My professional trajectory has been intentionally aligned with the realities of cities like Casablanca. During an internship at [Firm Name] in Rabat, I contributed to a masterplan for a sustainable neighborhood near the city’s periphery. The project demanded sensitivity to local construction traditions while integrating solar energy systems and rainwater harvesting—skills now essential for any Architect operating in Morocco Casablanca’s rapidly expanding urban fabric. I learned that successful architecture here cannot be imposed; it must emerge from dialogue with residents, planners, and cultural custodians. For instance, collaborating with community leaders on a housing prototype in the outskirts of Casablanca taught me how to balance affordability with dignity—a lesson that reshaped my design philosophy.</w:t>
      </w:r>
    </w:p>
    <w:p>
      <w:pPr>
        <w:pStyle w:val="BodyText"/>
      </w:pPr>
      <w:r>
        <w:t xml:space="preserve">What draws me most powerfully to Morocco Casablanca is its unique position as a crossroads of North African and global architectural influences. The city’s ongoing transformation under initiatives like "Casablanca 2035" presents unparalleled opportunities for an Architect to merge heritage conservation with cutting-edge sustainable practices. I am particularly inspired by the city’s commitment to green infrastructure, such as the recent development of the L’Aïn Sbihi ecological corridor and efforts to revitalize the historic port area. My proficiency in BIM (Building Information Modeling) and parametric design tools positions me to contribute directly to projects prioritizing carbon-neutral construction—aligning with Morocco’s National Strategy for Sustainable Development. In a city where sea-level rise threatens coastal zones, I am determined to apply my expertise in resilient materials science to create structures that honor Casablanca’s legacy while safeguarding its future.</w:t>
      </w:r>
    </w:p>
    <w:p>
      <w:pPr>
        <w:pStyle w:val="BodyText"/>
      </w:pPr>
      <w:r>
        <w:t xml:space="preserve">This Statement of Purpose is not a chronicle of past achievements alone; it is a pledge. I envision myself as an Architect actively engaged in Morocco Casablanca’s urban renaissance, working alongside institutions like the Urban Development Agency (Agence Nationale pour le Développement de la Ville) and local NGOs focused on equitable housing. I have already begun networking with Moroccan architectural firms through platforms like the Order of Architects of Morocco (Ordre des Architectes du Maroc), attending their workshops on cultural heritage preservation. My goal is to join a practice where I can translate theoretical knowledge into tangible projects—whether designing low-cost, earthquake-resistant housing for marginalized communities or developing energy-efficient public spaces in Casablanca’s bustling districts like Ain Diab or Anfa.</w:t>
      </w:r>
    </w:p>
    <w:p>
      <w:pPr>
        <w:pStyle w:val="BodyText"/>
      </w:pPr>
      <w:r>
        <w:t xml:space="preserve">Crucially, my approach as an Architect will never be detached from the human element. In Morocco Casablanca, architecture is inseparable from social cohesion. I have studied the work of pioneers like Jean-François Zévaco, whose projects integrated Moroccan craftsmanship with modernism during Casablanca’s mid-20th-century boom. His legacy inspires me to seek not just aesthetic innovation but cultural continuity. For example, I propose incorporating traditional wind towers (badgir) in new residential developments to reduce reliance on air conditioning—a technique rooted in Morocco’s architectural wisdom yet adapted for contemporary climate challenges. This is the ethos I bring: respect for history as a foundation, not a constraint.</w:t>
      </w:r>
    </w:p>
    <w:p>
      <w:pPr>
        <w:pStyle w:val="BodyText"/>
      </w:pPr>
      <w:r>
        <w:t xml:space="preserve">My academic rigor and practical experience have equipped me with the technical skills to excel as an Architect in Morocco Casablanca. Yet it is my profound understanding of this city’s soul that distinguishes my candidacy. I recognize that Casablanca is not merely a location on a map; it is a pulsating entity where each stone, alley, and skyline tells a story of endurance. As the city grows at an unprecedented pace, the need for Architects who grasp both its past and future has never been greater. I am prepared to answer that call—not as an outsider importing foreign ideals, but as a committed professional dedicated to Morocco Casablanca’s unique narrative.</w:t>
      </w:r>
    </w:p>
    <w:p>
      <w:pPr>
        <w:pStyle w:val="BodyText"/>
      </w:pPr>
      <w:r>
        <w:t xml:space="preserve">In closing, this Statement of Purpose encapsulates my unwavering dedication to the role of Architect in Morocco Casablanca. It is a promise to channel my training into projects that elevate community well-being, honor cultural identity, and advance sustainable urbanism. I am ready to contribute not just as a designer, but as a collaborator committed to building a Casablanca that thrives ecologically, socially, and aesthetically for generations. The sun sets on the Atlantic every evening over this city—yet it rises anew on possibilities only an Architect with vision can unlock. I am eager to be part of that dawn.</w:t>
      </w:r>
    </w:p>
    <w:p>
      <w:pPr>
        <w:pStyle w:val="BodyText"/>
      </w:pPr>
      <w:r>
        <w:t xml:space="preserve">With profound respect for Morocco’s architectural heritage and Casablanca’s vibrant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Morocco Casablanca</dc:title>
  <dc:creator/>
  <dc:language>en</dc:language>
  <cp:keywords/>
  <dcterms:created xsi:type="dcterms:W3CDTF">2025-12-08T00:10:48Z</dcterms:created>
  <dcterms:modified xsi:type="dcterms:W3CDTF">2025-12-08T00:10:48Z</dcterms:modified>
</cp:coreProperties>
</file>

<file path=docProps/custom.xml><?xml version="1.0" encoding="utf-8"?>
<Properties xmlns="http://schemas.openxmlformats.org/officeDocument/2006/custom-properties" xmlns:vt="http://schemas.openxmlformats.org/officeDocument/2006/docPropsVTypes"/>
</file>