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Nepal</w:t>
      </w:r>
      <w:r>
        <w:t xml:space="preserve"> </w:t>
      </w:r>
      <w:r>
        <w:t xml:space="preserve">Kathmandu</w:t>
      </w:r>
    </w:p>
    <w:bookmarkStart w:id="20" w:name="X8fad8351b7f81b46fe114432c51037202a07490"/>
    <w:p>
      <w:pPr>
        <w:pStyle w:val="Heading1"/>
      </w:pPr>
      <w:r>
        <w:t xml:space="preserve">Statement of Purpose: Cultivating Sustainable Architecture for Nepal Kathmandu</w:t>
      </w:r>
    </w:p>
    <w:p>
      <w:pPr>
        <w:pStyle w:val="FirstParagraph"/>
      </w:pPr>
      <w:r>
        <w:t xml:space="preserve">From the moment I first beheld the intricate wood carvings of Bhaktapur's Durbar Square and felt the spiritual resonance of Swayambhunath's ancient stupas, I knew my life's path would intertwine with Nepal Kathmandu. This Statement of Purpose articulates my unwavering commitment to becoming an Architect who not only designs structures but weaves solutions for the soul of our resilient city. As a Nepali architect-in-training, I stand before you with profound respect for Kathmandu's architectural legacy and a burning urgency to address its contemporary challenges through sustainable, culturally rooted design.</w:t>
      </w:r>
    </w:p>
    <w:p>
      <w:pPr>
        <w:pStyle w:val="BodyText"/>
      </w:pPr>
      <w:r>
        <w:t xml:space="preserve">My academic journey began at Tribhuvan University's Faculty of Engineering, where I immersed myself in Nepal's architectural heritage while studying modern methodologies. Courses like "Historic Preservation of Himalayan Architecture" and "Earthquake-Resistant Construction Techniques" were transformative. I spent countless hours analyzing Kathmandu Valley's traditional Newari architecture—studying how timber joinery allows buildings to sway during tremors, how courtyards create natural ventilation in monsoon rains, and how temple spires resonate with spiritual symbolism. This wasn't textbook learning; it was pilgrimage through our living architectural library. I realized that true innovation in Nepal Kathmandu must honor these ancestral wisdoms while integrating contemporary needs.</w:t>
      </w:r>
    </w:p>
    <w:p>
      <w:pPr>
        <w:pStyle w:val="BodyText"/>
      </w:pPr>
      <w:r>
        <w:t xml:space="preserve">My professional experience solidified this conviction. During my internship at Shree Engineering Consultants in Kathmandu, I contributed to the reconstruction of homes damaged by the 2015 earthquake. This was more than technical work—it was community engagement. I learned that an Architect's role here transcends blueprints: it requires listening to elderly women who recalled how their ancestors used specific clay ratios for earthquake-resistant mudbrick, or collaborating with local masons who taught me to shape stone with centuries-old techniques. One project, the "Ratna Park Community Center" in Patan, became my defining lesson. We designed modular classrooms using recycled bamboo (a material abundant in Nepal but underutilized) and traditional</w:t>
      </w:r>
      <w:r>
        <w:t xml:space="preserve"> </w:t>
      </w:r>
      <w:r>
        <w:rPr>
          <w:iCs/>
          <w:i/>
        </w:rPr>
        <w:t xml:space="preserve">dhaka</w:t>
      </w:r>
      <w:r>
        <w:t xml:space="preserve"> </w:t>
      </w:r>
      <w:r>
        <w:t xml:space="preserve">weaving patterns for structural facades—proving that cultural identity and modern functionality coexist. The community's pride when children played in spaces they helped build revealed architecture's true purpose: not just shelter, but dignity.</w:t>
      </w:r>
    </w:p>
    <w:p>
      <w:pPr>
        <w:pStyle w:val="BodyText"/>
      </w:pPr>
      <w:r>
        <w:t xml:space="preserve">Nepal Kathmandu presents unique challenges demanding a specialized Architect. With rapid urbanization swallowing historic neighborhoods at 4% annually (World Bank, 2023), our city faces a crisis of identity. Concrete high-rises replace timber</w:t>
      </w:r>
      <w:r>
        <w:t xml:space="preserve"> </w:t>
      </w:r>
      <w:r>
        <w:rPr>
          <w:iCs/>
          <w:i/>
        </w:rPr>
        <w:t xml:space="preserve">thok</w:t>
      </w:r>
      <w:r>
        <w:t xml:space="preserve"> </w:t>
      </w:r>
      <w:r>
        <w:t xml:space="preserve">(traditional houses), and ancient water channels lie buried under infrastructure. As an Architect, I refuse to accept that progress means erasure. My focus on "contextual sustainability" stems from witnessing Kathmandu's environmental fragility: air pollution levels exceeding WHO limits by 10x, monsoon flooding in low-lying areas like Thamel, and the loss of biodiversity around Suryavinayak. I propose solutions rooted in Nepal's ecosystem—using rainwater harvesting systems inspired by ancient</w:t>
      </w:r>
      <w:r>
        <w:t xml:space="preserve"> </w:t>
      </w:r>
      <w:r>
        <w:rPr>
          <w:iCs/>
          <w:i/>
        </w:rPr>
        <w:t xml:space="preserve">dhunge dhara</w:t>
      </w:r>
      <w:r>
        <w:t xml:space="preserve"> </w:t>
      </w:r>
      <w:r>
        <w:t xml:space="preserve">(stone spouts), designing buildings with natural cross-ventilation to reduce AC dependency, and incorporating native plants like rhododendron and sajoo in green roofs to combat urban heat islands.</w:t>
      </w:r>
    </w:p>
    <w:p>
      <w:pPr>
        <w:pStyle w:val="BodyText"/>
      </w:pPr>
      <w:r>
        <w:t xml:space="preserve">What distinguishes my vision is the integration of technology with tradition. While studying at Kathmandu University's School of Engineering, I developed a digital archive cataloging 200+ endangered Newari structures using photogrammetry—ensuring cultural knowledge survives beyond physical decay. This project won the Nepal Engineering Association's Innovation Award and taught me that an Architect must be both historian and futurist. In Kathmandu, where internet connectivity remains uneven, I advocate for "low-tech digital solutions": QR codes on heritage sites linking to audio stories in Nepali from local elders, or SMS-based systems for community feedback on housing projects. Technology here isn't about flashy apps—it's about making knowledge accessible to those with the least resources.</w:t>
      </w:r>
    </w:p>
    <w:p>
      <w:pPr>
        <w:pStyle w:val="BodyText"/>
      </w:pPr>
      <w:r>
        <w:t xml:space="preserve">My five-year plan is anchored in Nepal Kathmandu's most vulnerable communities. I aim to establish a design studio focused on "Resilient Heritage Housing," working with marginalized groups like the Tamang people in Sindhupalchok who lost 90% of their homes in 2015. My proposal: co-design community-led housing using locally sourced materials (bamboo, recycled clay tiles) and seismic techniques proven by our ancestors, all while creating micro-jobs for women's cooperatives to weave sustainable fabrics for interior textiles. This isn't charity—it's economic empowerment through architecture. I've already secured a pilot grant from the Nepal Trust for Sustainable Development to test this model in Chitwan, proving that culture-driven design attracts international funding—critical in a country where 70% of architectural projects rely on foreign aid.</w:t>
      </w:r>
    </w:p>
    <w:p>
      <w:pPr>
        <w:pStyle w:val="BodyText"/>
      </w:pPr>
      <w:r>
        <w:t xml:space="preserve">Why Kathmandu? Because it is the crucible where ancient wisdom and modern necessity collide. When I stand atop Asan Tole watching dawn paint the Himalayas gold, I see not just a city but a living testament to human resilience. An Architect here must navigate complex realities: balancing tourism pressures with cultural preservation, reconciling rapid development with ecological limits, and honoring religious sensitivities in every design choice. This isn't theoretical; it's daily work on streets where a single misstep could displace a family or desecrate sacred space.</w:t>
      </w:r>
    </w:p>
    <w:p>
      <w:pPr>
        <w:pStyle w:val="BodyText"/>
      </w:pPr>
      <w:r>
        <w:t xml:space="preserve">I envision myself as an Architect who bridges the gap between Kathmandu's past and future. My Statement of Purpose is not merely an application—it’s a pledge to my city, my people, and the mountains that guard our stories. I seek to join Nepal's architectural renaissance not as an outsider importing ideas, but as a son of this soil who understands that every brick laid in Kathmandu must whisper: "We remember you." When I design a school in Boudhanath or a hospital in Durbarmarg, the structure will bear the fingerprints of our ancestors and the hope of generations yet to come. For Nepal Kathmandu isn't just my workplace; it is where architecture becomes an act of love for land and lineage.</w:t>
      </w:r>
    </w:p>
    <w:p>
      <w:pPr>
        <w:pStyle w:val="BodyText"/>
      </w:pPr>
      <w:r>
        <w:t xml:space="preserve">Let us build not just with concrete, but with conscience. Let us honor Nepal's soul through every beam we set, every courtyard we shape. This is why I am here—this is why I must become an Architect in Kathmandu. My life’s work awaits in the shadow of the Himalayas.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Nepal Kathmandu</dc:title>
  <dc:creator/>
  <dc:language>en</dc:language>
  <cp:keywords/>
  <dcterms:created xsi:type="dcterms:W3CDTF">2025-12-08T16:28:04Z</dcterms:created>
  <dcterms:modified xsi:type="dcterms:W3CDTF">2025-12-08T16:28:04Z</dcterms:modified>
</cp:coreProperties>
</file>

<file path=docProps/custom.xml><?xml version="1.0" encoding="utf-8"?>
<Properties xmlns="http://schemas.openxmlformats.org/officeDocument/2006/custom-properties" xmlns:vt="http://schemas.openxmlformats.org/officeDocument/2006/docPropsVTypes"/>
</file>