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Architectural</w:t>
      </w:r>
      <w:r>
        <w:t xml:space="preserve"> </w:t>
      </w:r>
      <w:r>
        <w:t xml:space="preserve">Vision</w:t>
      </w:r>
      <w:r>
        <w:t xml:space="preserve"> </w:t>
      </w:r>
      <w:r>
        <w:t xml:space="preserve">for</w:t>
      </w:r>
      <w:r>
        <w:t xml:space="preserve"> </w:t>
      </w:r>
      <w:r>
        <w:t xml:space="preserve">Qatar</w:t>
      </w:r>
      <w:r>
        <w:t xml:space="preserve"> </w:t>
      </w:r>
      <w:r>
        <w:t xml:space="preserve">Doha</w:t>
      </w:r>
    </w:p>
    <w:bookmarkStart w:id="20" w:name="X42bb2d5cad4aadfb03d5a221595f067daea2f4c"/>
    <w:p>
      <w:pPr>
        <w:pStyle w:val="Heading1"/>
      </w:pPr>
      <w:r>
        <w:t xml:space="preserve">Statement of Purpose: Pioneering Sustainable Architectural Excellence in Qatar Doha</w:t>
      </w:r>
    </w:p>
    <w:p>
      <w:pPr>
        <w:pStyle w:val="FirstParagraph"/>
      </w:pPr>
      <w:r>
        <w:t xml:space="preserve">As a dedicated and visionary Architect with over eight years of international experience, I submit this Statement of Purpose to express my profound commitment to contributing to the transformative architectural landscape of Qatar Doha. This document encapsulates not merely my professional journey but my unwavering dedication to shaping a built environment that harmonizes Qatari cultural heritage with cutting-edge innovation—a vision perfectly aligned with Qatar's national ambitions as articulated in its National Vision 2030 and the master plans for Doha's future.</w:t>
      </w:r>
    </w:p>
    <w:p>
      <w:pPr>
        <w:pStyle w:val="BodyText"/>
      </w:pPr>
      <w:r>
        <w:t xml:space="preserve">My architectural philosophy has always been rooted in context-driven design. After graduating with honors from the University of Cambridge School of Architecture, I honed my skills at Foster + Partners in London, where I contributed to sustainability-focused projects like the Apple Park campus. However, it was during my tenure as a senior Architect on the Masdar City project in Abu Dhabi that I discovered my true calling: creating spaces that honor cultural identity while advancing environmental stewardship. This experience revealed to me Qatar Doha's unparalleled potential—a city poised at the intersection of tradition and tomorrow, where architecture transcends mere structure to become a catalyst for national identity and global influence.</w:t>
      </w:r>
    </w:p>
    <w:p>
      <w:pPr>
        <w:pStyle w:val="BodyText"/>
      </w:pPr>
      <w:r>
        <w:t xml:space="preserve">Qatar Doha represents more than a destination; it embodies the embodiment of architectural evolution in the 21st century. The city’s rapid transformation—from a modest coastal settlement to a UNESCO-listed hub of cultural exchange—demands an Architect who understands that every building must resonate with the soul of Qatar. Projects like Lusail City, Education City, and the recently completed Aspire Zone exemplify this duality: they celebrate Qatari craftsmanship while embracing technological innovation. Having studied these projects extensively during my research phase, I recognize that Doha’s architectural challenges require more than technical expertise—they demand cultural intelligence. My fluency in Arabic (advanced) and deep understanding of Islamic architectural principles—from geometric patterns to passive cooling strategies—position me to address this uniquely Qatari context with authenticity.</w:t>
      </w:r>
    </w:p>
    <w:p>
      <w:pPr>
        <w:pStyle w:val="BodyText"/>
      </w:pPr>
      <w:r>
        <w:t xml:space="preserve">My professional journey has been deliberately curated to prepare me for Qatar Doha’s specific needs. In my current role as Lead Architect at Aedas in Dubai, I spearheaded the design of a 650-unit sustainable housing complex that achieved LEED Platinum certification while integrating Qatari motifs into its façade. Crucially, this project included extensive community engagement with local artisans—a process that taught me to value the human dimension of architecture. Qatar Doha’s vision for "sustainable urbanism" necessitates precisely this approach: a balance between energy efficiency (critical in our desert climate) and cultural continuity. My expertise in passive solar design, water conservation systems, and the use of locally sourced materials directly addresses Qatar’s National Master Plan 2030 goals for environmental resilience. I am particularly eager to contribute to Doha's upcoming Green Building Code implementation, having co-authored a white paper on desert-climate sustainable practices adopted by the UAE’s Ministry of Infrastructure.</w:t>
      </w:r>
    </w:p>
    <w:p>
      <w:pPr>
        <w:pStyle w:val="BodyText"/>
      </w:pPr>
      <w:r>
        <w:t xml:space="preserve">What distinguishes my approach as an Architect is my commitment to "adaptive heritage"—a methodology where historical elements inform contemporary solutions. While working on the restoration of Sharjah's Al Noor Mosque, I pioneered a technique using recycled ceramic tiles from traditional Qatari souqs to create energy-efficient insulation panels. This innovation was later featured in the International Journal of Islamic Architecture. In Qatar Doha, I envision applying similar principles to projects like the redevelopment of Souq Waqif—transforming it into a living museum that utilizes digital mapping to showcase historical trade routes while integrating smart energy grids. My ability to bridge past and future aligns with Her Highness Sheikha Moza bint Nasser’s vision for Doha as "a city where heritage is not preserved but lived."</w:t>
      </w:r>
    </w:p>
    <w:p>
      <w:pPr>
        <w:pStyle w:val="BodyText"/>
      </w:pPr>
      <w:r>
        <w:t xml:space="preserve">Furthermore, I recognize that Qatar Doha’s architectural renaissance requires collaboration beyond conventional boundaries. As an Architect committed to inclusive design, I have facilitated workshops with women-led cooperatives in Egypt to develop culturally sensitive community centers—a model I intend to replicate in Doha through partnerships with initiatives like Qatari Women's Association. My experience managing multicultural teams across seven countries has taught me that the most successful projects emerge when diverse voices shape the vision. In Qatar, this means ensuring that every building—whether a residential tower in West Bay or an educational facility in Education City—reflects the aspirations of its users, not just its investors.</w:t>
      </w:r>
    </w:p>
    <w:p>
      <w:pPr>
        <w:pStyle w:val="BodyText"/>
      </w:pPr>
      <w:r>
        <w:t xml:space="preserve">My professional trajectory is laser-focused on Doha’s next phase of growth. I am particularly inspired by the upcoming Qatar National Library and the cultural district at Al Thakira, where architecture must serve as a bridge between generations. I propose to lead a pilot initiative integrating AI-driven climate modeling with traditional Qatari wind towers (barjeel) to optimize natural ventilation in new developments—a solution that could reduce energy consumption by up to 30% while preserving vernacular wisdom. This aligns perfectly with Qatar's investment in "smart cities" and positions me as an Architect who doesn’t just follow trends but shapes them through research-informed practice.</w:t>
      </w:r>
    </w:p>
    <w:p>
      <w:pPr>
        <w:pStyle w:val="BodyText"/>
      </w:pPr>
      <w:r>
        <w:t xml:space="preserve">Ultimately, this Statement of Purpose is a promise: to bring my technical mastery, cultural sensitivity, and passion for sustainable innovation to the heart of Qatar Doha’s architectural evolution. I seek not merely employment but partnership in building a city where every structure tells a story—of heritage, aspiration, and human dignity. As an Architect committed to this cause, I am confident that my vision complements Qatar's ambition to be recognized as a global leader in culturally intelligent design. The opportunity to contribute to Doha’s legacy is not just professional; it is a calling that resonates with everything I believe architecture should achieve.</w:t>
      </w:r>
    </w:p>
    <w:p>
      <w:pPr>
        <w:pStyle w:val="BodyText"/>
      </w:pPr>
      <w:r>
        <w:t xml:space="preserve">With profound respect for Qatar's heritage and an unwavering commitment to its future, I submit this Statement of Purpose as both a declaration of intent and an invitation to collaborate. I am prepared to bring my skills, empathy, and innovation to the forefront of Qatar Doha’s architectural renaissance—where every building will stand not just as a structure, but as a testament to our shared humanity.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Architectural Vision for Qatar Doha</dc:title>
  <dc:creator/>
  <dc:language>en</dc:language>
  <cp:keywords/>
  <dcterms:created xsi:type="dcterms:W3CDTF">2025-12-08T04:10:00Z</dcterms:created>
  <dcterms:modified xsi:type="dcterms:W3CDTF">2025-12-08T04:10:00Z</dcterms:modified>
</cp:coreProperties>
</file>

<file path=docProps/custom.xml><?xml version="1.0" encoding="utf-8"?>
<Properties xmlns="http://schemas.openxmlformats.org/officeDocument/2006/custom-properties" xmlns:vt="http://schemas.openxmlformats.org/officeDocument/2006/docPropsVTypes"/>
</file>