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e1e322fe15e5e4783c05b474a781508e6d6c6e6"/>
    <w:p>
      <w:pPr>
        <w:pStyle w:val="Heading1"/>
      </w:pPr>
      <w:r>
        <w:t xml:space="preserve">Statement of Purpose: Advancing Architectural Excellence in Russia Moscow</w:t>
      </w:r>
    </w:p>
    <w:p>
      <w:pPr>
        <w:pStyle w:val="FirstParagraph"/>
      </w:pPr>
      <w:r>
        <w:t xml:space="preserve">As an accomplished professional dedicated to shaping humanity's built environment, I submit this Statement of Purpose to articulate my unwavering commitment to establishing my architectural career within the dynamic urban landscape of Moscow, Russia. This document serves not merely as a formal requirement but as a profound expression of my vision for contributing meaningfully to Russia's evolving architectural identity while aligning with Moscow's status as a global city where tradition and innovation converge.</w:t>
      </w:r>
    </w:p>
    <w:p>
      <w:pPr>
        <w:pStyle w:val="BodyText"/>
      </w:pPr>
      <w:r>
        <w:t xml:space="preserve">My journey began in the hallowed halls of [University Name], where I earned my Master of Architecture degree with honors. During my academic tenure, I immersed myself in the study of urban typologies, sustainable design principles, and cultural contextualization—particularly focusing on Eastern European architectural evolution. My thesis project, "Reimagining Soviet Industrial Heritage: Adaptive Reuse Strategies for Moscow's Post-Industrial Zones," received commendation from faculty and was featured in the International Journal of Urban Design. This research ignited my fascination with how architecture can mediate between historical continuity and contemporary needs—a critical consideration for Moscow's unique urban fabric where 19th-century neoclassical structures stand beside avant-garde glass towers.</w:t>
      </w:r>
    </w:p>
    <w:p>
      <w:pPr>
        <w:pStyle w:val="BodyText"/>
      </w:pPr>
      <w:r>
        <w:t xml:space="preserve">Professional experience has fortified my conviction to practice in Russia Moscow. As a Project Architect at [Firm Name] in Berlin, I led the design team for the "Nordbahnhof Cultural Quarter" development, managing multidisciplinary collaboration across German and Russian stakeholders. Crucially, this project required deep sensitivity to Eastern European spatial sensibilities—a skill directly transferable to Moscow's context where communal living traditions profoundly influence modern residential design. My work involved extensive site analysis of historical districts, including navigating the complexities of Moscow's Monumental City Planning principles from the Stalinist era while integrating contemporary eco-friendly technologies. This experience taught me that successful architecture in Russia Moscow must honor its layered history without becoming trapped by it.</w:t>
      </w:r>
    </w:p>
    <w:p>
      <w:pPr>
        <w:pStyle w:val="BodyText"/>
      </w:pPr>
      <w:r>
        <w:t xml:space="preserve">My decision to pursue an Architect career in Russia is rooted in profound respect for the nation's architectural legacy and its current renaissance. Moscow represents a city where architectural discourse operates at the intersection of three pivotal forces: the enduring influence of Soviet modernism, the revival of Russian classical aesthetics, and cutting-edge global design trends. The recent development of structures like the "Moscow City" business district and Zaryadye Park demonstrates Russia's commitment to creating world-class urban spaces that balance cultural authenticity with progressive engineering. As an Architect, I am compelled to contribute to this narrative—not merely as a designer but as a facilitator of meaningful urban dialogue that serves both residents and the city's global aspirations.</w:t>
      </w:r>
    </w:p>
    <w:p>
      <w:pPr>
        <w:pStyle w:val="BodyText"/>
      </w:pPr>
      <w:r>
        <w:t xml:space="preserve">What distinguishes my approach is my specialized focus on context-sensitive sustainability. In Moscow's challenging climate—characterized by extreme temperature fluctuations—I developed an adaptive thermal mass system for residential projects in St. Petersburg that reduced energy consumption by 35%. I understand that sustainable architecture in Russia Moscow cannot replicate Mediterranean models; it must harness local materials like Siberian larch and respond to the city's unique microclimates. My upcoming research proposal, "Climatic Resilience in Moscow's Historic Districts," has been endorsed by the Russian Architectural Association for its potential to inform municipal building codes. This aligns precisely with Moscow's 2035 Urban Development Strategy prioritizing climate-adaptive infrastructure.</w:t>
      </w:r>
    </w:p>
    <w:p>
      <w:pPr>
        <w:pStyle w:val="BodyText"/>
      </w:pPr>
      <w:r>
        <w:t xml:space="preserve">I am particularly drawn to the professional environment offered by Russia Moscow, where architectural firms like BIG (Bjarke Ingels Group) and local leaders such as Skolkovo Innovation Center are fostering international collaborations. The opportunity to work within Moscow's evolving ecosystem—where heritage preservation is legally mandated through organizations like the State Institute of Historical and Architectural Studies—offers an unparalleled platform for ethical practice. I am eager to engage with institutions such as the Moscow State University of Civil Engineering, where I plan to contribute guest lectures on "Cross-Cultural Urban Design," fostering dialogue between Russian architectural traditions and international best practices.</w:t>
      </w:r>
    </w:p>
    <w:p>
      <w:pPr>
        <w:pStyle w:val="BodyText"/>
      </w:pPr>
      <w:r>
        <w:t xml:space="preserve">My professional ethos centers on the belief that architecture in Russia Moscow must serve as both a mirror and a catalyst for societal progress. Having observed how communal spaces like Gorky Park have evolved from Soviet-era leisure zones to inclusive public forums, I recognize that buildings are not static objects but living participants in urban life. This philosophy informs my upcoming project proposal for the revitalization of the Kolomenskoye Estate—a UNESCO site where I intend to integrate digital heritage mapping with functional community spaces, ensuring historical authenticity while meeting 21st-century accessibility standards.</w:t>
      </w:r>
    </w:p>
    <w:p>
      <w:pPr>
        <w:pStyle w:val="BodyText"/>
      </w:pPr>
      <w:r>
        <w:t xml:space="preserve">The Statement of Purpose I present today transcends a simple application; it is a covenant. A covenant to respect Moscow's architectural legacy while courageously shaping its future. To practice as an Architect in Russia means embracing responsibility: to preserve the soul of old Moscow while building frameworks that support its emerging identity as Europe's most dynamic metropolis. My technical expertise in BIM modeling (Revit, ArchiCAD), LEED certification, and Russian building code compliance ensures I can immediately contribute to projects from residential complexes like those in the "Sokolniki" district to large-scale developments such as the Central Moscow Ring Road expansion.</w:t>
      </w:r>
    </w:p>
    <w:p>
      <w:pPr>
        <w:pStyle w:val="BodyText"/>
      </w:pPr>
      <w:r>
        <w:t xml:space="preserve">Ultimately, I seek not just employment but meaningful collaboration within Russia's architectural community. I envision partnering with Russian firms on projects that elevate Moscow's global standing while honoring its cultural specificity. The city's relentless energy—where the Spasskaya Tower illuminates alongside neon-lit tech hubs—fuels my ambition to create spaces that are not merely functional, but deeply human-centered. As an Architect who understands that every wall tells a story, I pledge to contribute designs where Russian heritage and forward-thinking innovation coexist as symbiotic forces.</w:t>
      </w:r>
    </w:p>
    <w:p>
      <w:pPr>
        <w:pStyle w:val="BodyText"/>
      </w:pPr>
      <w:r>
        <w:t xml:space="preserve">With profound enthusiasm for Moscow's architectural future and deep respect for Russia's rich design traditions, I submit this Statement of Purpose with the confidence that my skills, vision, and cultural sensitivity align perfectly with the needs of Russia Moscow. I am ready to bring my international perspective to serve as a bridge between global architectural excellence and the unique spirit of this magnificent city.</w:t>
      </w:r>
    </w:p>
    <w:p>
      <w:pPr>
        <w:pStyle w:val="BodyText"/>
      </w:pPr>
      <w:r>
        <w:t xml:space="preserve">Thank you for considering my application to join the vanguard of architectural innovation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Russia Moscow</dc:title>
  <dc:creator/>
  <dc:language>en</dc:language>
  <cp:keywords/>
  <dcterms:created xsi:type="dcterms:W3CDTF">2025-12-08T05:28:33Z</dcterms:created>
  <dcterms:modified xsi:type="dcterms:W3CDTF">2025-12-08T05:28:33Z</dcterms:modified>
</cp:coreProperties>
</file>

<file path=docProps/custom.xml><?xml version="1.0" encoding="utf-8"?>
<Properties xmlns="http://schemas.openxmlformats.org/officeDocument/2006/custom-properties" xmlns:vt="http://schemas.openxmlformats.org/officeDocument/2006/docPropsVTypes"/>
</file>