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Cape</w:t>
      </w:r>
      <w:r>
        <w:t xml:space="preserve"> </w:t>
      </w:r>
      <w:r>
        <w:t xml:space="preserve">Town</w:t>
      </w:r>
    </w:p>
    <w:bookmarkStart w:id="25" w:name="X69b7cac5e29a5c0438ef12fc6a8b02682a739e5"/>
    <w:p>
      <w:pPr>
        <w:pStyle w:val="Heading1"/>
      </w:pPr>
      <w:r>
        <w:t xml:space="preserve">Statement of Purpose for Architectural Practice in South Africa Cape Town</w:t>
      </w:r>
    </w:p>
    <w:p>
      <w:pPr>
        <w:pStyle w:val="FirstParagraph"/>
      </w:pPr>
      <w:r>
        <w:t xml:space="preserve">From my earliest encounters with the interplay of light and form in Cape Town's historic Bo-Kaap quarter, I have understood architecture as more than construction—it is the silent storyteller of community, culture, and resilience. This profound realization crystallized during my undergraduate studies at the University of Johannesburg, where I spent a transformative semester documenting colonial-era Cape Dutch architecture while engaging with township communities. It was then that I recognized my vocation: to become an</w:t>
      </w:r>
      <w:r>
        <w:t xml:space="preserve"> </w:t>
      </w:r>
      <w:r>
        <w:rPr>
          <w:bCs/>
          <w:b/>
        </w:rPr>
        <w:t xml:space="preserve">Architect</w:t>
      </w:r>
      <w:r>
        <w:t xml:space="preserve"> </w:t>
      </w:r>
      <w:r>
        <w:t xml:space="preserve">whose practice actively contributes to South Africa's architectural narrative, particularly in the vibrant and complex cityscape of</w:t>
      </w:r>
      <w:r>
        <w:t xml:space="preserve"> </w:t>
      </w:r>
      <w:r>
        <w:rPr>
          <w:bCs/>
          <w:b/>
        </w:rPr>
        <w:t xml:space="preserve">South Africa Cape Town</w:t>
      </w:r>
      <w:r>
        <w:t xml:space="preserve">. This Statement of Purpose articulates my journey, vision, and unwavering commitment to shaping a more inclusive, sustainable built environment for this unique metropolis.</w:t>
      </w:r>
    </w:p>
    <w:bookmarkStart w:id="20" w:name="X286107470ee5ece9d100aeb12b2d1614807d2cc"/>
    <w:p>
      <w:pPr>
        <w:pStyle w:val="Heading2"/>
      </w:pPr>
      <w:r>
        <w:t xml:space="preserve">The Cape Town Imperative: Why Architecture Must Be Rooted Here</w:t>
      </w:r>
    </w:p>
    <w:p>
      <w:pPr>
        <w:pStyle w:val="FirstParagraph"/>
      </w:pPr>
      <w:r>
        <w:t xml:space="preserve">South Africa Cape Town presents an unparalleled laboratory for architectural innovation. Its geographical duality—mountain and ocean, urban and wild—creates a dynamic tension that demands context-sensitive design solutions. Unlike homogenized global cities, Cape Town’s identity is woven from layers: the indigenous Khoisan heritage visible in the City Bowl’s landscape; the colonial architecture of Green Point; the vibrant street art of District Six; and the pressing realities of informal settlements like Langa. As an</w:t>
      </w:r>
      <w:r>
        <w:t xml:space="preserve"> </w:t>
      </w:r>
      <w:r>
        <w:rPr>
          <w:bCs/>
          <w:b/>
        </w:rPr>
        <w:t xml:space="preserve">Architect</w:t>
      </w:r>
      <w:r>
        <w:t xml:space="preserve">, I am compelled to engage with this complexity rather than design around it. The city’s water crisis, housing backlog exceeding 2 million units, and climate vulnerabilities (droughts, wildfires) necessitate architecture that is not merely aesthetic but fundamentally responsive to human and environmental needs. My research on passive cooling systems for Cape Dutch homes during my studies revealed how traditional knowledge can inform contemporary sustainability—a principle I aim to scale across</w:t>
      </w:r>
      <w:r>
        <w:t xml:space="preserve"> </w:t>
      </w:r>
      <w:r>
        <w:rPr>
          <w:bCs/>
          <w:b/>
        </w:rPr>
        <w:t xml:space="preserve">South Africa Cape Town</w:t>
      </w:r>
      <w:r>
        <w:t xml:space="preserve">.</w:t>
      </w:r>
    </w:p>
    <w:bookmarkEnd w:id="20"/>
    <w:bookmarkStart w:id="21" w:name="X9ec8b7c1ad998e3dbb397afb36318fc5379f965"/>
    <w:p>
      <w:pPr>
        <w:pStyle w:val="Heading2"/>
      </w:pPr>
      <w:r>
        <w:t xml:space="preserve">My Architectural Foundation: From Theory to Community Engagement</w:t>
      </w:r>
    </w:p>
    <w:p>
      <w:pPr>
        <w:pStyle w:val="FirstParagraph"/>
      </w:pPr>
      <w:r>
        <w:t xml:space="preserve">My academic journey has been intentionally scaffolded toward practical impact. At the University of Cape Town’s Graduate School of Architecture, I completed a thesis on "Modular Housing Systems for Informal Settlement Upgrading in Khayelitsha," which involved collaborating with the NGO Umlazi Community Trust. We co-designed low-cost, earthquake-resistant housing using recycled materials sourced from local waste streams—a project that taught me architecture must be co-created, not imposed. This work was recognized by the South African Institute of Architects (SAIA) as a finalist for the 2023 Innovation in Social Housing Award. Beyond academia, I apprenticed with acclaimed Cape Town studio</w:t>
      </w:r>
      <w:r>
        <w:t xml:space="preserve"> </w:t>
      </w:r>
      <w:r>
        <w:rPr>
          <w:iCs/>
          <w:i/>
        </w:rPr>
        <w:t xml:space="preserve">Urban Think Tank</w:t>
      </w:r>
      <w:r>
        <w:t xml:space="preserve">, contributing to their adaptive reuse of heritage warehouses into cultural hubs. These experiences solidified my belief that an effective</w:t>
      </w:r>
      <w:r>
        <w:t xml:space="preserve"> </w:t>
      </w:r>
      <w:r>
        <w:rPr>
          <w:bCs/>
          <w:b/>
        </w:rPr>
        <w:t xml:space="preserve">Architect</w:t>
      </w:r>
      <w:r>
        <w:t xml:space="preserve"> </w:t>
      </w:r>
      <w:r>
        <w:t xml:space="preserve">in</w:t>
      </w:r>
      <w:r>
        <w:t xml:space="preserve"> </w:t>
      </w:r>
      <w:r>
        <w:rPr>
          <w:bCs/>
          <w:b/>
        </w:rPr>
        <w:t xml:space="preserve">South Africa Cape Town</w:t>
      </w:r>
      <w:r>
        <w:t xml:space="preserve"> </w:t>
      </w:r>
      <w:r>
        <w:t xml:space="preserve">must be equally at home in the boardroom and on the street, understanding policy frameworks like the National Development Plan while listening to community voices.</w:t>
      </w:r>
    </w:p>
    <w:bookmarkEnd w:id="21"/>
    <w:bookmarkStart w:id="22" w:name="X59ba364917ea248c93cc76823ade6e7a85125ba"/>
    <w:p>
      <w:pPr>
        <w:pStyle w:val="Heading2"/>
      </w:pPr>
      <w:r>
        <w:t xml:space="preserve">Why Cape Town Demands My Unique Contribution</w:t>
      </w:r>
    </w:p>
    <w:p>
      <w:pPr>
        <w:pStyle w:val="FirstParagraph"/>
      </w:pPr>
      <w:r>
        <w:t xml:space="preserve">What distinguishes my approach is the integration of three pillars crucial to</w:t>
      </w:r>
      <w:r>
        <w:t xml:space="preserve"> </w:t>
      </w:r>
      <w:r>
        <w:rPr>
          <w:bCs/>
          <w:b/>
        </w:rPr>
        <w:t xml:space="preserve">South Africa Cape Town</w:t>
      </w:r>
      <w:r>
        <w:t xml:space="preserve">: cultural humility, climate intelligence, and social equity. Having grown up in a multilingual household in Mitchells Plain, I navigate cultural contexts with sensitivity—a skill vital for designing spaces that honor diverse identities. My postgraduate research on "Cape Flats Urban Ecology" mapped how informal economies (like street vendors) shape public space; I proposed integrating these into city planning through temporary pop-up infrastructure. This aligns with Cape Town’s 2040 Spatial Plan, which prioritizes "people-centered design." Critically, my work bridges the gap between global sustainability trends and local realities—I’ve developed a framework for using indigenous fynbos vegetation in green roofs to reduce stormwater runoff, tested on Cape Town’s Table Mountain slopes. In an era of climate migration threatening coastal cities like Cape Town, such locally adapted solutions are not optional; they are essential.</w:t>
      </w:r>
    </w:p>
    <w:bookmarkEnd w:id="22"/>
    <w:bookmarkStart w:id="23" w:name="X6c8c68898587749bf23aa1acba08b6160a4dff0"/>
    <w:p>
      <w:pPr>
        <w:pStyle w:val="Heading2"/>
      </w:pPr>
      <w:r>
        <w:t xml:space="preserve">The Future Architect: My Five-Year Vision in Cape Town</w:t>
      </w:r>
    </w:p>
    <w:p>
      <w:pPr>
        <w:pStyle w:val="FirstParagraph"/>
      </w:pPr>
      <w:r>
        <w:t xml:space="preserve">My immediate goal is to establish a practice in the Woodstock Creative District, focusing on three interconnected projects. First, retrofitting heritage sites like the Bo-Kaap’s Ottoman-era homes with solar microgrids for community energy independence—a project I’ve already pitched to the City of Cape Town’s Climate Action Office. Second, designing mobile clinics for Khayelitsha using recycled shipping containers and local labor (partnering with</w:t>
      </w:r>
      <w:r>
        <w:t xml:space="preserve"> </w:t>
      </w:r>
      <w:r>
        <w:rPr>
          <w:iCs/>
          <w:i/>
        </w:rPr>
        <w:t xml:space="preserve">Health-E-Action</w:t>
      </w:r>
      <w:r>
        <w:t xml:space="preserve">). Third, creating an open-source digital platform mapping informal settlement assets to empower residents in participatory planning. These initiatives directly address South Africa’s National Housing Policy goals while respecting Cape Town’s cultural fabric.</w:t>
      </w:r>
    </w:p>
    <w:p>
      <w:pPr>
        <w:pStyle w:val="BodyText"/>
      </w:pPr>
      <w:r>
        <w:t xml:space="preserve">Beyond projects, I aim to mentor emerging architects through the SAIA’s "Young Professionals Program," focusing on ethical practice in post-apartheid contexts. My vision extends beyond individual buildings: I seek to influence municipal policy by co-authoring guidelines for "Cultural Heritage-in-Design" that require consultation with communities before approving developments in historically marginalized areas. In South Africa, architecture is inseparable from social justice—my</w:t>
      </w:r>
      <w:r>
        <w:t xml:space="preserve"> </w:t>
      </w:r>
      <w:r>
        <w:rPr>
          <w:bCs/>
          <w:b/>
        </w:rPr>
        <w:t xml:space="preserve">Statement of Purpose</w:t>
      </w:r>
      <w:r>
        <w:t xml:space="preserve"> </w:t>
      </w:r>
      <w:r>
        <w:t xml:space="preserve">is thus a pledge to make this truth actionable.</w:t>
      </w:r>
    </w:p>
    <w:bookmarkEnd w:id="23"/>
    <w:bookmarkStart w:id="24" w:name="X9f340837036da4cc543435e23eb07a16a7fdb5f"/>
    <w:p>
      <w:pPr>
        <w:pStyle w:val="Heading2"/>
      </w:pPr>
      <w:r>
        <w:t xml:space="preserve">Conclusion: Building Cape Town’s Tomorrow, Today</w:t>
      </w:r>
    </w:p>
    <w:p>
      <w:pPr>
        <w:pStyle w:val="FirstParagraph"/>
      </w:pPr>
      <w:r>
        <w:t xml:space="preserve">Cape Town is not just a city I wish to work in—it is the living canvas for my architectural life’s work. The challenges here are immense, but so is the opportunity to redefine what architecture means in a nation still writing its post-colonial story. As an</w:t>
      </w:r>
      <w:r>
        <w:t xml:space="preserve"> </w:t>
      </w:r>
      <w:r>
        <w:rPr>
          <w:bCs/>
          <w:b/>
        </w:rPr>
        <w:t xml:space="preserve">Architect</w:t>
      </w:r>
      <w:r>
        <w:t xml:space="preserve">, I reject the notion that design must serve only aesthetics or profit; it must heal, connect, and sustain. My journey from studying Cape Town’s streetscapes as a student to designing its future as a practitioner is rooted in this conviction. South Africa Cape Town offers the context where every line drawn on paper can translate into real human dignity—whether for a child playing safely in an upgraded playground or an elderly resident preserving their home amid urban change. This</w:t>
      </w:r>
      <w:r>
        <w:t xml:space="preserve"> </w:t>
      </w:r>
      <w:r>
        <w:rPr>
          <w:bCs/>
          <w:b/>
        </w:rPr>
        <w:t xml:space="preserve">Statement of Purpose</w:t>
      </w:r>
      <w:r>
        <w:t xml:space="preserve"> </w:t>
      </w:r>
      <w:r>
        <w:t xml:space="preserve">is more than an application; it is a promise to channel my skills, empathy, and expertise toward making Cape Town not just livable, but deeply meaningful. I do not seek to merely practice architecture in South Africa—I am committed to building its most hopeful future, one site at a time.</w:t>
      </w:r>
    </w:p>
    <w:p>
      <w:pPr>
        <w:pStyle w:val="BodyText"/>
      </w:pPr>
      <w:r>
        <w:t xml:space="preserve">— [Your Name], Architectural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Cape Town</dc:title>
  <dc:creator/>
  <dc:language>en</dc:language>
  <cp:keywords/>
  <dcterms:created xsi:type="dcterms:W3CDTF">2025-12-09T20:05:52Z</dcterms:created>
  <dcterms:modified xsi:type="dcterms:W3CDTF">2025-12-09T20:05:52Z</dcterms:modified>
</cp:coreProperties>
</file>

<file path=docProps/custom.xml><?xml version="1.0" encoding="utf-8"?>
<Properties xmlns="http://schemas.openxmlformats.org/officeDocument/2006/custom-properties" xmlns:vt="http://schemas.openxmlformats.org/officeDocument/2006/docPropsVTypes"/>
</file>