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statement-of-purpose"/>
    <w:p>
      <w:pPr>
        <w:pStyle w:val="Heading1"/>
      </w:pPr>
      <w:r>
        <w:t xml:space="preserve">STATEMENT OF PURPOSE</w:t>
      </w:r>
    </w:p>
    <w:p>
      <w:pPr>
        <w:pStyle w:val="FirstParagraph"/>
      </w:pPr>
      <w:r>
        <w:t xml:space="preserve">As an aspiring Architect with a profound commitment to transformative design, I submit this Statement of Purpose to formally express my dedication to contributing to the vibrant architectural landscape of South Africa Johannesburg. This document represents not merely an application, but a heartfelt manifesto of my professional philosophy and unwavering resolve to shape sustainable, culturally resonant spaces within one of Africa's most dynamic urban centers.</w:t>
      </w:r>
    </w:p>
    <w:p>
      <w:pPr>
        <w:pStyle w:val="BodyText"/>
      </w:pPr>
      <w:r>
        <w:t xml:space="preserve">My journey began with a Bachelor of Architecture degree from the University of Cape Town, where I immersed myself in the complex interplay between historical context and contemporary innovation. Johannesburg's architectural narrative—marked by its colonial legacy, apartheid-era segregation, and post-1994 rebirth—captivated me. During my studies, I conducted research on township regeneration projects in Soweto and Alexandra Township, recognizing that meaningful architecture must address socio-economic realities while honoring cultural identity. This work culminated in a thesis titled</w:t>
      </w:r>
      <w:r>
        <w:t xml:space="preserve"> </w:t>
      </w:r>
      <w:r>
        <w:rPr>
          <w:iCs/>
          <w:i/>
        </w:rPr>
        <w:t xml:space="preserve">"Reimagining Urban Fabric: Community-Centered Design in Johannesburg's Informal Settlements,"</w:t>
      </w:r>
      <w:r>
        <w:t xml:space="preserve"> </w:t>
      </w:r>
      <w:r>
        <w:t xml:space="preserve">which earned academic distinction and deepened my conviction that an Architect must be both visionary and deeply community-oriented.</w:t>
      </w:r>
    </w:p>
    <w:p>
      <w:pPr>
        <w:pStyle w:val="BodyText"/>
      </w:pPr>
      <w:r>
        <w:t xml:space="preserve">Professional experience has further solidified my purpose. As a junior Architect at Gwala &amp; Partners in Durban, I contributed to the design of affordable housing complexes in the KwaZulu-Natal province. However, it was Johannesburg's unique challenges that ignited my professional calling. The city's rapid urbanization—projected to grow by 35% by 2040 according to UN Habitat reports—demands innovative solutions that balance economic growth with social equity. My participation in the Johannesburg Development Agency's</w:t>
      </w:r>
      <w:r>
        <w:t xml:space="preserve"> </w:t>
      </w:r>
      <w:r>
        <w:rPr>
          <w:iCs/>
          <w:i/>
        </w:rPr>
        <w:t xml:space="preserve">"Green Corridors Initiative"</w:t>
      </w:r>
      <w:r>
        <w:t xml:space="preserve"> </w:t>
      </w:r>
      <w:r>
        <w:t xml:space="preserve">allowed me to develop master plans integrating public transport, green spaces, and mixed-income housing. This experience revealed how an Architect's role transcends aesthetics; it becomes a catalyst for inclusive urban transformation.</w:t>
      </w:r>
    </w:p>
    <w:p>
      <w:pPr>
        <w:pStyle w:val="BodyText"/>
      </w:pPr>
      <w:r>
        <w:t xml:space="preserve">What draws me specifically to South Africa Johannesburg is its unparalleled architectural paradox: a city where colonial structures coexist with vibrant street art, where historic Gold Reef City mines sit beside futuristic skyscrapers. I am compelled by the opportunity to work within this tension—to design buildings that don't just occupy space but actively heal divisions. Johannesburg's current architectural discourse centers on sustainability, heritage preservation, and community engagement—principles that align perfectly with my practice philosophy. As an Architect, I believe our responsibility extends beyond client satisfaction; we must champion projects that reduce carbon footprints (Johannesburg aims for 45% emissions reduction by 2030), preserve indigenous knowledge systems, and create spaces where all citizens feel belonging.</w:t>
      </w:r>
    </w:p>
    <w:p>
      <w:pPr>
        <w:pStyle w:val="BodyText"/>
      </w:pPr>
      <w:r>
        <w:t xml:space="preserve">My vision for South Africa Johannesburg is embodied in three core pillars. First,</w:t>
      </w:r>
      <w:r>
        <w:t xml:space="preserve"> </w:t>
      </w:r>
      <w:r>
        <w:rPr>
          <w:iCs/>
          <w:i/>
        </w:rPr>
        <w:t xml:space="preserve">contextual Sustainability</w:t>
      </w:r>
      <w:r>
        <w:t xml:space="preserve">: I propose integrating passive cooling techniques using local materials like clay bricks and reclaimed timber—drawing from pre-colonial Zulu building traditions—to reduce energy consumption by up to 40% in high-rise residential projects. Second,</w:t>
      </w:r>
      <w:r>
        <w:t xml:space="preserve"> </w:t>
      </w:r>
      <w:r>
        <w:rPr>
          <w:iCs/>
          <w:i/>
        </w:rPr>
        <w:t xml:space="preserve">Intergenerational Heritage</w:t>
      </w:r>
      <w:r>
        <w:t xml:space="preserve">: My proposed "Memory Walls" concept for the inner-city redevelopment of Braamfontein would incorporate digital archives of Johannesburg's oral histories into public plazas, ensuring marginalized narratives aren't erased during gentrification. Third,</w:t>
      </w:r>
      <w:r>
        <w:t xml:space="preserve"> </w:t>
      </w:r>
      <w:r>
        <w:rPr>
          <w:iCs/>
          <w:i/>
        </w:rPr>
        <w:t xml:space="preserve">Participatory Design</w:t>
      </w:r>
      <w:r>
        <w:t xml:space="preserve">: I've developed a workshop methodology where communities co-create spaces through 3D modeling apps—tested successfully in the Alexandra Township youth center project—ensuring solutions reflect actual user needs rather than external assumptions.</w:t>
      </w:r>
    </w:p>
    <w:p>
      <w:pPr>
        <w:pStyle w:val="BodyText"/>
      </w:pPr>
      <w:r>
        <w:t xml:space="preserve">I acknowledge Johannesburg's challenges as opportunities. The city's housing deficit of 1.5 million units isn't just a statistic—it represents lives waiting for dignified shelter. My approach to this crisis, informed by South Africa's National Housing Policy, focuses on modular construction techniques that cut building time by 60% while maintaining structural integrity. Similarly, I recognize Johannesburg's water scarcity challenges; my proposed "Rainwater Harvesting Towers" for public schools in Alexandra integrate architectural form with ecological function—each tower capturing 150,000 liters annually for community use.</w:t>
      </w:r>
    </w:p>
    <w:p>
      <w:pPr>
        <w:pStyle w:val="BodyText"/>
      </w:pPr>
      <w:r>
        <w:t xml:space="preserve">My commitment to South Africa Johannesburg extends beyond professional practice. I have actively engaged with the South African Institute of Architects (SAIA) through volunteer workshops in Alexandra, teaching design literacy to high school students. This experience confirmed my belief that architectural empowerment must begin early, especially in communities historically excluded from design decisions. I also contributed to SAIA's 2023 "Inclusive Architecture" policy draft, advocating for mandatory community consultation in all public projects—principles directly applicable to Johannesburg's renewal initiatives.</w:t>
      </w:r>
    </w:p>
    <w:p>
      <w:pPr>
        <w:pStyle w:val="BodyText"/>
      </w:pPr>
      <w:r>
        <w:t xml:space="preserve">Why South Africa Johannesburg specifically? This city embodies the future of African urbanism. Its diverse population, economic energy, and cultural fusion create a laboratory for architectural innovation impossible elsewhere. The recent "Johannesburg Master Plan 2040" explicitly prioritizes design that celebrates local identity while embracing global best practices—a vision I am ready to advance. As an Architect committed to ethical practice, I reject the notion of Johannesburg as merely a "development site." Instead, I see it as a living canvas where architecture can foster reconciliation and shared prosperity.</w:t>
      </w:r>
    </w:p>
    <w:p>
      <w:pPr>
        <w:pStyle w:val="BodyText"/>
      </w:pPr>
      <w:r>
        <w:t xml:space="preserve">This Statement of Purpose crystallizes my professional identity. It is the promise of an Architect who will not just design buildings but cultivate communities; who understands that Johannesburg's skyline must reflect its soul. I bring to South Africa Johannesburg a proven methodology for human-centered design, technical expertise in sustainable building systems, and an unshakeable belief that architecture is the most powerful tool we have to build equitable futures. My training in both Western architectural theory and African contextual design positions me uniquely to contribute meaningfully to this city's evolution.</w:t>
      </w:r>
    </w:p>
    <w:p>
      <w:pPr>
        <w:pStyle w:val="BodyText"/>
      </w:pPr>
      <w:r>
        <w:t xml:space="preserve">"In Johannesburg, where the earth once yielded gold, I intend to mine something far more precious—human dignity through thoughtful space." – This is my Architectural Creed.</w:t>
      </w:r>
    </w:p>
    <w:p>
      <w:pPr>
        <w:pStyle w:val="BodyText"/>
      </w:pPr>
      <w:r>
        <w:t xml:space="preserve">I eagerly anticipate contributing to South Africa Johannesburg's architectural legacy. With every design decision, I will honor the city's past while building its future—one sustainable, inclusive structure at a time. This Statement of Purpose is not merely an application; it is my pledge to become an Architect who serves Johannesburg as profoundly as it has shaped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South Africa Johannesburg</dc:title>
  <dc:creator/>
  <dc:language>en</dc:language>
  <cp:keywords/>
  <dcterms:created xsi:type="dcterms:W3CDTF">2025-12-08T08:24:41Z</dcterms:created>
  <dcterms:modified xsi:type="dcterms:W3CDTF">2025-12-08T08:24:41Z</dcterms:modified>
</cp:coreProperties>
</file>

<file path=docProps/custom.xml><?xml version="1.0" encoding="utf-8"?>
<Properties xmlns="http://schemas.openxmlformats.org/officeDocument/2006/custom-properties" xmlns:vt="http://schemas.openxmlformats.org/officeDocument/2006/docPropsVTypes"/>
</file>