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e8801ce528e5bb2e28206229b927ce1ea6c35ef"/>
    <w:p>
      <w:pPr>
        <w:pStyle w:val="Heading1"/>
      </w:pPr>
      <w:r>
        <w:t xml:space="preserve">Statement of Purpose: Advancing Sustainable Architecture in Sri Lanka Colombo</w:t>
      </w:r>
    </w:p>
    <w:p>
      <w:pPr>
        <w:pStyle w:val="FirstParagraph"/>
      </w:pPr>
      <w:r>
        <w:t xml:space="preserve">From the moment I first encountered the intricate latticework of traditional Kandyan architecture during a childhood visit to Sri Lanka, I knew my life’s path would intertwine with this island nation’s built environment. Now, as a dedicated Architect preparing to establish my professional practice in Colombo, I submit this Statement of Purpose to articulate my unwavering commitment to transforming Sri Lanka’s urban landscape through culturally sensitive, sustainable design. Colombo—a vibrant tapestry of colonial heritage, tropical modernism, and rapid contemporary development—represents the perfect crucible for an Architect who believes architecture must serve both people and place.</w:t>
      </w:r>
    </w:p>
    <w:p>
      <w:pPr>
        <w:pStyle w:val="BodyText"/>
      </w:pPr>
      <w:r>
        <w:t xml:space="preserve">My academic journey began at the University of Moratuwa’s Faculty of Architecture, where I earned a Bachelor of Science in Architecture with honors. This foundational education immersed me in Sri Lanka’s architectural chronicles—from the geometric precision of ancient Sigiriya to the adaptive reuse challenges facing Colombo’s colonial-era buildings. A pivotal moment came during my final-year thesis, "Resilient Housing for Coastal Communities: Integrating Traditional Knowledge with Modern Engineering," which earned recognition at the Sri Lanka Institute of Architects’ annual symposium. I conducted fieldwork in Batticaloa, analyzing how vernacular techniques like elevated wooden stilt construction could mitigate monsoon flooding. This research crystallized my conviction that authentic architectural solutions must emerge from local contexts, not imposed global templates—a principle I now apply rigorously to Colombo’s unique challenges.</w:t>
      </w:r>
    </w:p>
    <w:p>
      <w:pPr>
        <w:pStyle w:val="BodyText"/>
      </w:pPr>
      <w:r>
        <w:t xml:space="preserve">Professional experience further refined this philosophy. As a design associate at Srishti Architects in Colombo for three years, I contributed to the award-winning "Green Horizon" mixed-use development in Wellawatte. This project exemplified my approach: we preserved two 1920s Dutch colonial structures through adaptive reuse while integrating solar-responsive facades and rainwater harvesting systems. Crucially, we collaborated with local artisans to incorporate handwoven bamboo screens (a traditional material now elevated through modern engineering), creating a building that honored Colombo’s past while addressing its present climate vulnerabilities. The project received the 2023 Sustainable Architecture Award from the Chartered Institute of Building (CIB) Sri Lanka—a testament to how culturally rooted innovation drives meaningful change.</w:t>
      </w:r>
    </w:p>
    <w:p>
      <w:pPr>
        <w:pStyle w:val="BodyText"/>
      </w:pPr>
      <w:r>
        <w:t xml:space="preserve">Yet, I recognize that Colombo’s architectural future demands more than isolated projects. The city faces a perfect storm: unsustainable construction practices fueling urban heat islands, historic buildings crumbling under neglect, and housing shortages displacing communities into informal settlements. As an Architect deeply engaged with Sri Lanka Colombo’s realities, I see these as opportunities to pioneer holistic solutions. My proposed framework centers on three pillars: First, "Cultural Resilience" – documenting and reviving endangered construction techniques like *kandyan* stone masonry through digital archives accessible to local builders. Second, "Climate-Responsive Urbanism" – designing public spaces that incorporate native flora for natural cooling (e.g., my concept for a revitalized Colombo Fort esplanade using endemic *dendrocalamus* bamboo groves). Third, "Equitable Development" – ensuring new infrastructure like the proposed Colombo Circular Railway corridors prioritizes affordable housing and community access over commercial speculation.</w:t>
      </w:r>
    </w:p>
    <w:p>
      <w:pPr>
        <w:pStyle w:val="BodyText"/>
      </w:pPr>
      <w:r>
        <w:t xml:space="preserve">What distinguishes my vision is an unwavering commitment to *participatory design*. In Sri Lanka Colombo, architecture must not be a top-down imposition but a collaborative dialogue with residents. During my work on the Negombo Waterfront Revitalization Project, I led workshops where fishermen’s narratives about tidal patterns directly shaped the project’s flood-adaptive seating and market layouts. This approach, rooted in Sri Lankan *gaththo* (community gathering) philosophy, ensures spaces serve actual needs rather than aesthetic ideals. I have also developed partnerships with the University of Colombo’s Department of Environmental Studies to integrate climate data into design workflows—a critical step for an Architect operating in a city projected to face 35% more extreme weather events by 2050.</w:t>
      </w:r>
    </w:p>
    <w:p>
      <w:pPr>
        <w:pStyle w:val="BodyText"/>
      </w:pPr>
      <w:r>
        <w:t xml:space="preserve">Looking ahead, I envision establishing my own practice in Colombo under the banner "Colombo Context Architecture," dedicated to creating architecture that is simultaneously culturally resonant, ecologically intelligent, and socially just. My immediate goals include leading a pilot project for low-cost flood-resilient housing in the Kelani Valley—a region disproportionately affected by climate-driven displacement—and developing an open-source toolkit for traditional Sri Lankan building methods. Long-term, I aim to mentor young Architects through workshops at the Sri Lanka Institute of Architects’ Colombo chapter, fostering a new generation that views heritage not as a constraint but as a living resource.</w:t>
      </w:r>
    </w:p>
    <w:p>
      <w:pPr>
        <w:pStyle w:val="BodyText"/>
      </w:pPr>
      <w:r>
        <w:t xml:space="preserve">Why Colombo? Because it is here that the urgency of our time converges: between eras of colonial grandeur and digital futures; between ancient wisdom and climate crisis; between exclusionary development and inclusive growth. As an Architect committed to this city’s soul, I see my role not merely as a designer of buildings, but as a guardian of Colombo’s architectural legacy. When I walk through the Galle Face Green at sunset—watching the sea meet colonial-era structures—I feel the weight and wonder of what architecture can be. It is this profound connection to Sri Lanka Colombo that fuels my every design decision.</w:t>
      </w:r>
    </w:p>
    <w:p>
      <w:pPr>
        <w:pStyle w:val="BodyText"/>
      </w:pPr>
      <w:r>
        <w:t xml:space="preserve">I pledge to bring my technical expertise, cultural empathy, and relentless curiosity to Colombo’s architectural discourse. I will honor the past through sustainable innovation, uplift communities through equitable design, and ensure every structure I create becomes a testament to Sri Lanka’s enduring spirit. To join forces with fellow Architects in shaping a Colombo that is not just built—but truly belonging—to its people—this is the purpose that defines me.</w:t>
      </w:r>
    </w:p>
    <w:p>
      <w:pPr>
        <w:pStyle w:val="BodyText"/>
      </w:pPr>
      <w:r>
        <w:t xml:space="preserve">With deep respect for Sri Lanka’s architectural traditions and unwavering dedication to Colombo’s future, I submit this Statement of Purpose as my commitment to building a more resilient, beautiful, and just city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Sri Lanka Colombo</dc:title>
  <dc:creator/>
  <dc:language>en</dc:language>
  <cp:keywords/>
  <dcterms:created xsi:type="dcterms:W3CDTF">2025-12-08T08:42:02Z</dcterms:created>
  <dcterms:modified xsi:type="dcterms:W3CDTF">2025-12-08T08:42:02Z</dcterms:modified>
</cp:coreProperties>
</file>

<file path=docProps/custom.xml><?xml version="1.0" encoding="utf-8"?>
<Properties xmlns="http://schemas.openxmlformats.org/officeDocument/2006/custom-properties" xmlns:vt="http://schemas.openxmlformats.org/officeDocument/2006/docPropsVTypes"/>
</file>