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Career</w:t>
      </w:r>
      <w:r>
        <w:t xml:space="preserve"> </w:t>
      </w:r>
      <w:r>
        <w:t xml:space="preserve">in</w:t>
      </w:r>
      <w:r>
        <w:t xml:space="preserve"> </w:t>
      </w:r>
      <w:r>
        <w:t xml:space="preserve">Canada</w:t>
      </w:r>
      <w:r>
        <w:t xml:space="preserve"> </w:t>
      </w:r>
      <w:r>
        <w:t xml:space="preserve">Vancouver</w:t>
      </w:r>
    </w:p>
    <w:bookmarkStart w:id="20" w:name="X88a8f6de9b2e2dc325306aefbc2250c50d3fb3c"/>
    <w:p>
      <w:pPr>
        <w:pStyle w:val="Heading1"/>
      </w:pPr>
      <w:r>
        <w:t xml:space="preserve">Statement of Purpose: Pursuing an Auditor Role in Vancouver, Canada</w:t>
      </w:r>
    </w:p>
    <w:p>
      <w:pPr>
        <w:pStyle w:val="FirstParagraph"/>
      </w:pPr>
      <w:r>
        <w:t xml:space="preserve">As outlined in this Statement of Purpose, my professional journey has been meticulously aligned toward becoming a certified and ethically grounded Auditor within the dynamic business ecosystem of Canada Vancouver. This document articulates my commitment to advancing audit excellence, contributing to the integrity of financial reporting, and supporting the economic prosperity of British Columbia’s most vibrant metropolitan center. My aspiration is not merely to secure an Auditor position but to become a trusted advisor within Vancouver’s corporate landscape—a role that demands precision, cultural awareness, and deep respect for Canadian standards.</w:t>
      </w:r>
    </w:p>
    <w:p>
      <w:pPr>
        <w:pStyle w:val="BodyText"/>
      </w:pPr>
      <w:r>
        <w:t xml:space="preserve">My academic foundation in Accounting and Finance, earned at the University of British Columbia (UBC), provided more than theoretical knowledge; it immersed me in the practical realities of Canadian regulatory frameworks. Courses such as Advanced Auditing under Canada’s Auditing Standards Board (ASB) protocols and Comparative International Financial Reporting Standards (IFRS) equipped me with the technical rigor required for professional practice. I specifically focused on auditing complex transactions within Vancouver’s unique sectors—technology startups, forestry exports, and maritime logistics—gaining firsthand insight into how local businesses navigate Canada’s evolving financial landscape. This academic engagement reinforced my understanding that effective auditing is not merely a compliance task but a strategic enabler of trust between stakeholders in Canada Vancouver.</w:t>
      </w:r>
    </w:p>
    <w:p>
      <w:pPr>
        <w:pStyle w:val="BodyText"/>
      </w:pPr>
      <w:r>
        <w:t xml:space="preserve">Professionally, I honed my skills during an internship with PwC Vancouver, where I contributed to audit engagements for mid-sized firms operating across the Lower Mainland. My responsibilities included evaluating internal controls for a Vancouver-based renewable energy provider and conducting substantive testing for a seafood exporter navigating Canadian Food Inspection Agency (CFIA) regulations. These experiences underscored the critical role of an Auditor in mitigating risk and ensuring transparency—values deeply embedded in Canada’s corporate governance culture. I learned that auditing in Canada Vancouver requires more than technical competence; it demands adaptability to regional business practices, such as understanding the nuances of port-related logistics for audited entities or addressing the financial reporting needs of tech firms scaling rapidly within the Greater Vancouver Innovation District.</w:t>
      </w:r>
    </w:p>
    <w:p>
      <w:pPr>
        <w:pStyle w:val="BodyText"/>
      </w:pPr>
      <w:r>
        <w:t xml:space="preserve">What distinguishes my approach is my proactive alignment with Canada’s current regulatory priorities. I closely monitor updates from the Chartered Professional Accountants of British Columbia (CPABC) and have completed specialized training on Canada’s new climate-related financial disclosure requirements. In this Statement of Purpose, I emphasize that as an Auditor, I am committed to integrating these evolving standards into every engagement. Vancouver, as a leader in sustainable business practices within Canada, requires auditors who understand the intersection of environmental accountability and financial reporting—a perspective I have actively cultivated through coursework on ESG (Environmental, Social, Governance) auditing.</w:t>
      </w:r>
    </w:p>
    <w:p>
      <w:pPr>
        <w:pStyle w:val="BodyText"/>
      </w:pPr>
      <w:r>
        <w:t xml:space="preserve">My motivation to pursue an Auditor role in Canada Vancouver stems from the city’s unique position as a global hub where innovation meets tradition. Unlike larger Canadian cities, Vancouver’s economy thrives on diverse sectors—from tourism and hospitality to tech and green energy—each presenting distinct audit challenges that demand localized expertise. I am eager to apply my skills within this environment, helping organizations like those in the Vancouver Stock Exchange (VSE) or the Port of Vancouver ensure financial integrity while supporting their growth. This is not merely a career choice; it is a commitment to contributing meaningfully to an economic ecosystem I deeply admire and understand.</w:t>
      </w:r>
    </w:p>
    <w:p>
      <w:pPr>
        <w:pStyle w:val="BodyText"/>
      </w:pPr>
      <w:r>
        <w:t xml:space="preserve">Furthermore, my cultural fluency in Canada Vancouver’s business community sets me apart. Having lived in the city for five years, I am attuned to local professional norms, such as collaborative decision-making styles prevalent in BC organizations and the importance of work-life balance emphasized by Canadian employers. This understanding allows me to build rapport with audit teams and clients more effectively—a critical factor for an Auditor operating within a relationship-driven culture like Vancouver’s. I have also participated in CPABC networking events, where I connected with senior auditors who shared insights on the city’s competitive audit landscape, reinforcing my resolve to contribute at this level.</w:t>
      </w:r>
    </w:p>
    <w:p>
      <w:pPr>
        <w:pStyle w:val="BodyText"/>
      </w:pPr>
      <w:r>
        <w:t xml:space="preserve">Looking ahead, I view this Statement of Purpose as more than an application; it is a declaration of intent. My long-term goal is to become a Senior Auditor specializing in cross-border transactions for firms with operations in Canada Vancouver and internationally. I aim to champion ethical standards that resonate with the Canadian public’s expectation for financial transparency—especially after high-profile cases where audit failures damaged investor confidence nationwide. By joining an esteemed firm like KPMG, EY, or BDO Vancouver, I will bring not only technical expertise but also a genuine investment in building a more trustworthy financial ecosystem for British Columbia.</w:t>
      </w:r>
    </w:p>
    <w:p>
      <w:pPr>
        <w:pStyle w:val="BodyText"/>
      </w:pPr>
      <w:r>
        <w:t xml:space="preserve">Ultimately, this Statement of Purpose affirms my unwavering dedication to the profession of Auditor. It reflects my understanding that an Auditor in Canada Vancouver is a guardian of economic health—a role requiring integrity above all else. I am prepared to uphold the highest standards set by CPA Canada, contribute to Vancouver’s reputation as a globally responsible business center, and grow alongside the city’s evolving commercial landscape. I am not just seeking employment; I seek to become an indispensable part of Vancouver’s financial narrative within Canada.</w:t>
      </w:r>
    </w:p>
    <w:p>
      <w:pPr>
        <w:pStyle w:val="BodyText"/>
      </w:pPr>
      <w:r>
        <w:t xml:space="preserve">As you consider this Statement of Purpose, please recognize that my passion for auditing is inseparable from my commitment to Canada Vancouver. Here, where global businesses converge with local innovation, the work of a meticulous Auditor shapes not just individual company outcomes but the broader economic trust that fuels our community’s success. I am ready to bring this perspective to your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Career in Canada Vancouver</dc:title>
  <dc:creator/>
  <dc:language>en</dc:language>
  <cp:keywords/>
  <dcterms:created xsi:type="dcterms:W3CDTF">2025-12-08T00:11:12Z</dcterms:created>
  <dcterms:modified xsi:type="dcterms:W3CDTF">2025-12-08T00:11:12Z</dcterms:modified>
</cp:coreProperties>
</file>

<file path=docProps/custom.xml><?xml version="1.0" encoding="utf-8"?>
<Properties xmlns="http://schemas.openxmlformats.org/officeDocument/2006/custom-properties" xmlns:vt="http://schemas.openxmlformats.org/officeDocument/2006/docPropsVTypes"/>
</file>