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in</w:t>
      </w:r>
      <w:r>
        <w:t xml:space="preserve"> </w:t>
      </w:r>
      <w:r>
        <w:t xml:space="preserve">France</w:t>
      </w:r>
      <w:r>
        <w:t xml:space="preserve"> </w:t>
      </w:r>
      <w:r>
        <w:t xml:space="preserve">Lyon</w:t>
      </w:r>
    </w:p>
    <w:bookmarkStart w:id="20" w:name="Xae0bdec7514af371525c7f395ac5d40c1cd88af"/>
    <w:p>
      <w:pPr>
        <w:pStyle w:val="Heading1"/>
      </w:pPr>
      <w:r>
        <w:t xml:space="preserve">Statement of Purpose: Pursuing Excellence as an Auditor in France Lyon</w:t>
      </w:r>
    </w:p>
    <w:p>
      <w:pPr>
        <w:pStyle w:val="FirstParagraph"/>
      </w:pPr>
      <w:r>
        <w:t xml:space="preserve">As I prepare this Statement of Purpose, I stand at a pivotal crossroads where academic rigor meets professional aspiration. My journey has been meticulously guided by a singular ambition: to become a distinguished Auditor within the dynamic financial ecosystem of France Lyon. This city, renowned as one of Europe’s most vibrant economic hubs and the second-largest urban center in France, represents not merely a geographical location but the ideal crucible for cultivating world-class auditing expertise. My application is driven by an unwavering commitment to contribute to Lyon’s reputation as a beacon of corporate governance excellence while aligning my career trajectory with the precise demands of French financial regulation and international auditing standards.</w:t>
      </w:r>
    </w:p>
    <w:p>
      <w:pPr>
        <w:pStyle w:val="BodyText"/>
      </w:pPr>
      <w:r>
        <w:t xml:space="preserve">My academic foundation in Accounting and Finance, culminating in a Master’s degree from the University of Strasbourg with a specialization in International Auditing Standards, has equipped me with both theoretical depth and practical acumen. Core coursework included advanced modules on French Commercial Code (Code de Commerce) compliance, IFRS adaptation to local frameworks, and forensic auditing techniques. A pivotal internship at KPMG Lyon immersed me directly in the realities of the French audit landscape. There, I assisted in conducting financial statement audits for prominent Lyonnaise SMEs across manufacturing and logistics sectors—industries central to Lyon’s economic identity. This experience revealed how nuanced regulatory compliance is within France’s specific context: from navigating strict HCS (Hautes Autorités de Surveillance) requirements to integrating GDPR principles into data-centric audit trails. I learned that an effective Auditor in France Lyon does not merely verify numbers but interprets them within the socio-economic fabric of a city where industrial heritage meets innovative startup culture.</w:t>
      </w:r>
    </w:p>
    <w:p>
      <w:pPr>
        <w:pStyle w:val="BodyText"/>
      </w:pPr>
      <w:r>
        <w:t xml:space="preserve">What sets Lyon apart as the ideal environment for my professional growth is its unique position at the confluence of tradition and modernity. As home to major corporations like Michelin, Airbus’ regional operations, and numerous European headquarters (e.g., Caisse des Dépôts), Lyon’s business ecosystem demands auditors who understand both historical industry practices and cutting-edge ESG (Environmental, Social, Governance) reporting frameworks. During my internship, I observed how firms in Lyon increasingly prioritize sustainability metrics alongside financial health—a trend I am eager to support as an Auditor through certifications like the French "Certificat d'Audit Économique et Social" (CAES). This aligns with France’s mandatory CSR reporting under the 2017 Corporate Sustainability Reporting Directive (CSRD), a regulatory shift demanding auditors who bridge financial accuracy with ethical accountability.</w:t>
      </w:r>
    </w:p>
    <w:p>
      <w:pPr>
        <w:pStyle w:val="BodyText"/>
      </w:pPr>
      <w:r>
        <w:t xml:space="preserve">My technical proficiency spans critical tools essential for contemporary auditing in France Lyon: Advanced Excel for complex data analysis, ACL Analytics for forensic examination, and SAP/Oracle systems commonly used by regional enterprises. Yet, I recognize that true excellence transcends software mastery. The French audit profession emphasizes relationship-driven integrity—a principle I internalized during a semester exchange at INSEEC Lyon Business School. Collaborating with French accounting professors and local firms, I witnessed how trust is built through meticulous documentation and transparent communication in high-stakes audits. In one project analyzing the financial controls of a Lyon-based healthcare provider, my team’s ability to clearly articulate findings to non-financial stakeholders directly influenced compliance improvements. This reinforced that an Auditor must be both a technical expert and a skilled communicator—qualities I will champion in France Lyon’s collaborative professional sphere.</w:t>
      </w:r>
    </w:p>
    <w:p>
      <w:pPr>
        <w:pStyle w:val="BodyText"/>
      </w:pPr>
      <w:r>
        <w:t xml:space="preserve">Looking ahead, my long-term vision is deeply anchored in France Lyon. I aspire to join a firm like BDO Lyon or PwC Lyonnaise where I can contribute to the city’s burgeoning role as a European leader in sustainable finance. With France committed to achieving carbon neutrality by 2050, there is growing demand for auditors who can verify climate-related financial disclosures (TCFD framework) for local industries. My goal is not just to audit accounts but to actively shape how Lyon businesses measure and communicate their environmental impact responsibly. I am particularly inspired by the "Lyon Metropolis 2030" initiative, which integrates economic growth with ecological transition—precisely the kind of holistic approach an Auditor must support through robust verification processes.</w:t>
      </w:r>
    </w:p>
    <w:p>
      <w:pPr>
        <w:pStyle w:val="BodyText"/>
      </w:pPr>
      <w:r>
        <w:t xml:space="preserve">Moreover, my dedication to continuous learning ensures I remain aligned with evolving standards. I have pursued certifications including the French "Diplôme d'Expertise Comptable" (DEC) preparatory coursework and regularly engage with the Association Française des Experts Comptables (AFEC). These commitments reflect my understanding that an Auditor in France Lyon must navigate a landscape where regulatory changes—such as recent updates to French GAAP (PCG)—require proactive adaptation. I am prepared to immerse myself in Lyon’s professional community through networking at events hosted by the Institut de l’Expertise Comptable (IEC) and local chambers of commerce, ensuring my skills remain relevant and impactful.</w:t>
      </w:r>
    </w:p>
    <w:p>
      <w:pPr>
        <w:pStyle w:val="BodyText"/>
      </w:pPr>
      <w:r>
        <w:t xml:space="preserve">Ultimately, this Statement of Purpose is a declaration of purpose: To serve as an Auditor who elevates financial transparency in France Lyon’s thriving economy. I envision myself not merely as a compliance checker but as a strategic partner helping businesses navigate complexity with confidence. The synergy between my academic training, practical experience in Lyon’s market, and unwavering dedication to French auditing ethics positions me to thrive within your organization. I am eager to contribute fresh perspectives while learning from the rich tradition of excellence that defines Lyon’s professional ethos. As I embark on this journey, I am confident that my commitment to precision, integrity, and innovation will make a meaningful contribution to the future of auditing in France’s most dynamic city.</w:t>
      </w:r>
    </w:p>
    <w:p>
      <w:pPr>
        <w:pStyle w:val="BodyText"/>
      </w:pPr>
      <w:r>
        <w:t xml:space="preserve">Thank you for considering my application. I look forward to the opportunity to discuss how my skills and vision align with your mission as an Auditor within the prestigious financial landscape of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in France Lyon</dc:title>
  <dc:creator/>
  <dc:language>en</dc:language>
  <cp:keywords/>
  <dcterms:created xsi:type="dcterms:W3CDTF">2026-07-21T12:26:16Z</dcterms:created>
  <dcterms:modified xsi:type="dcterms:W3CDTF">2026-07-21T12:26:16Z</dcterms:modified>
</cp:coreProperties>
</file>

<file path=docProps/custom.xml><?xml version="1.0" encoding="utf-8"?>
<Properties xmlns="http://schemas.openxmlformats.org/officeDocument/2006/custom-properties" xmlns:vt="http://schemas.openxmlformats.org/officeDocument/2006/docPropsVTypes"/>
</file>