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6" w:name="X0480b9d5734d0573e8d26f3cbf80e738bd7c252"/>
    <w:p>
      <w:pPr>
        <w:pStyle w:val="Heading1"/>
      </w:pPr>
      <w:r>
        <w:t xml:space="preserve">Statement of Purpose: Pursuing an Auditor Role in Almaty, Kazakhstan</w:t>
      </w:r>
    </w:p>
    <w:p>
      <w:pPr>
        <w:pStyle w:val="FirstParagraph"/>
      </w:pPr>
      <w:r>
        <w:t xml:space="preserve">As a dedicated accounting professional with three years of progressive experience in financial compliance and risk management, I am writing to express my profound interest in the Auditor position within your esteemed organization in Almaty, Kazakhstan. This Statement of Purpose outlines my qualifications, professional philosophy, and unwavering commitment to contributing to Kazakhstan's evolving financial landscape through meticulous audit practices that align with both international standards and local business contexts.</w:t>
      </w:r>
    </w:p>
    <w:bookmarkStart w:id="20" w:name="X981a9eee9db6147e2bdc15de0dd0aa8f90aa653"/>
    <w:p>
      <w:pPr>
        <w:pStyle w:val="Heading2"/>
      </w:pPr>
      <w:r>
        <w:t xml:space="preserve">Professional Foundation and Academic Alignment</w:t>
      </w:r>
    </w:p>
    <w:p>
      <w:pPr>
        <w:pStyle w:val="FirstParagraph"/>
      </w:pPr>
      <w:r>
        <w:t xml:space="preserve">I hold a Master's degree in Accounting from the Kazakh National University of Economics, where I specialized in International Financial Reporting Standards (IFRS) with a focus on Central Asian market dynamics. My academic journey included rigorous coursework in forensic accounting and corporate governance—knowledge directly applicable to Kazakhstan's recent adoption of new auditing regulations under the National Audit Office Act. During my tenure as a Junior Auditor at KPMG Almaty, I conducted over 50 financial statement audits for both state-owned enterprises and multinational firms operating in the Eurasian Economic Union (EAEU). This experience solidified my understanding that effective auditing in Kazakhstan requires not only technical precision but also cultural intelligence to navigate complex business relationships prevalent in Almaty's commercial ecosystem.</w:t>
      </w:r>
    </w:p>
    <w:bookmarkEnd w:id="20"/>
    <w:bookmarkStart w:id="21" w:name="X524290ffe085520ded49de983bf5e89bc086a93"/>
    <w:p>
      <w:pPr>
        <w:pStyle w:val="Heading2"/>
      </w:pPr>
      <w:r>
        <w:t xml:space="preserve">Why Audit? The Imperative for Integrity in Kazakhstan's Market</w:t>
      </w:r>
    </w:p>
    <w:p>
      <w:pPr>
        <w:pStyle w:val="FirstParagraph"/>
      </w:pPr>
      <w:r>
        <w:t xml:space="preserve">The role of an Auditor transcends mere compliance verification; it is the cornerstone of investor confidence in emerging markets like Kazakhstan. Having witnessed firsthand how opaque financial practices hampered SME growth during my fieldwork across Almaty's industrial zones, I recognize that ethical auditing directly fuels economic stability. Kazakhstan's ambitious 2050 Strategy emphasizes transparency as a pillar for sustainable development, and I am committed to becoming an active agent of this transformation. My approach integrates modern data analytics with traditional audit methodologies—a critical evolution for firms in Almaty where digital adoption is accelerating but fraud risks remain elevated due to fragmented regulatory enforcement.</w:t>
      </w:r>
    </w:p>
    <w:p>
      <w:pPr>
        <w:pStyle w:val="BodyText"/>
      </w:pPr>
      <w:r>
        <w:t xml:space="preserve">When preparing financial statements for a major oil services provider in the Astana-Almaty corridor last year, I identified material misstatements through anomaly detection algorithms before traditional sampling methods would have. This proactive discovery prevented potential losses exceeding $2 million and reinforced my belief that technology-driven auditing must be the standard—not an exception—in Kazakhstan's business environment. I am particularly eager to apply such innovations within your organization's framework to serve Almaty's rapidly growing fintech sector, where transaction volumes demand next-generation audit techniques.</w:t>
      </w:r>
    </w:p>
    <w:bookmarkEnd w:id="21"/>
    <w:bookmarkStart w:id="22" w:name="almaty-as-my-professional-crucible"/>
    <w:p>
      <w:pPr>
        <w:pStyle w:val="Heading2"/>
      </w:pPr>
      <w:r>
        <w:t xml:space="preserve">Almaty as My Professional Crucible</w:t>
      </w:r>
    </w:p>
    <w:p>
      <w:pPr>
        <w:pStyle w:val="FirstParagraph"/>
      </w:pPr>
      <w:r>
        <w:t xml:space="preserve">Kazakhstan Almaty is not merely my preferred location—it is the strategic nexus for implementing impactful audit solutions. As Central Asia's financial capital, Almaty hosts the National Bank of Kazakhstan, KASE (Kazakhstan Stock Exchange), and headquarters for over 30 international banks. This concentration creates unique opportunities to influence systemic practices across multiple sectors simultaneously. My volunteer work with the Association of Accountants of Kazakhstan has immersed me in local challenges: I co-developed a training module on anti-money laundering compliance tailored for Almaty's retail and real estate firms, addressing gaps identified during recent financial sector audits.</w:t>
      </w:r>
    </w:p>
    <w:p>
      <w:pPr>
        <w:pStyle w:val="BodyText"/>
      </w:pPr>
      <w:r>
        <w:t xml:space="preserve">Crucially, I understand that effective auditing in Kazakhstan requires fluency not just in English and Russian (my professional languages), but also in Kazakh business etiquette. During my 2023 internship with the Almaty Chamber of Commerce, I facilitated audit workshops for family-owned businesses where cultural nuances—such as relationship-building before financial discussions—proved decisive to engagement success. This experience cemented my conviction that an Auditor must be a bridge between global standards and local realities in Kazakhstan.</w:t>
      </w:r>
    </w:p>
    <w:bookmarkEnd w:id="22"/>
    <w:bookmarkStart w:id="23" w:name="Xcf6e949472b9cdc4249fb94c2e1c489221a5c55"/>
    <w:p>
      <w:pPr>
        <w:pStyle w:val="Heading2"/>
      </w:pPr>
      <w:r>
        <w:t xml:space="preserve">Alignment with Your Organization's Mission</w:t>
      </w:r>
    </w:p>
    <w:p>
      <w:pPr>
        <w:pStyle w:val="FirstParagraph"/>
      </w:pPr>
      <w:r>
        <w:t xml:space="preserve">Your firm's reputation for championing "ethical transparency" through projects like the recent EAEU cross-border audit standardization initiative resonates deeply with my professional ethos. I am particularly impressed by your Almaty office's partnership with the Eurasian Development Bank to train auditors in sustainable finance reporting—exactly the forward-looking approach needed as Kazakhstan advances its green economy goals. My proposal for a mobile audit platform (currently in development) that leverages blockchain for real-time data verification could directly support such initiatives by reducing manual processes and enhancing traceability across Almaty's supply chain networks.</w:t>
      </w:r>
    </w:p>
    <w:bookmarkEnd w:id="23"/>
    <w:bookmarkStart w:id="24" w:name="Xaf4a90b0cd3766f8fa16cafad00a76c15c97b03"/>
    <w:p>
      <w:pPr>
        <w:pStyle w:val="Heading2"/>
      </w:pPr>
      <w:r>
        <w:t xml:space="preserve">Long-Term Vision: Building Audit Excellence in Kazakhstan</w:t>
      </w:r>
    </w:p>
    <w:p>
      <w:pPr>
        <w:pStyle w:val="FirstParagraph"/>
      </w:pPr>
      <w:r>
        <w:t xml:space="preserve">My career trajectory is intentionally structured to serve Kazakhstan's long-term development needs. In the next three years, I aim to achieve dual certification as a Certified Internal Auditor (CIA) and CAE (Certified Audit Executive), while mentoring junior auditors from Almaty universities. I envision establishing a specialized audit team focused on ESG compliance—critical for firms seeking international capital in Kazakhstan's post-pandemic recovery phase. Ultimately, my goal is to contribute to the National Audit Office's strategic plan by developing localized risk assessment frameworks that account for Kazakhstan's unique geopolitical position as a bridge between Europe and Asia.</w:t>
      </w:r>
    </w:p>
    <w:p>
      <w:pPr>
        <w:pStyle w:val="BodyText"/>
      </w:pPr>
      <w:r>
        <w:t xml:space="preserve">My Statement of Purpose is not merely an application; it is a commitment. I pledge to bring rigorous analytical skills, cultural acumen, and innovative thinking to your Almaty office—ensuring every audit we conduct strengthens trust in Kazakhstan's financial markets. As the nation advances toward its vision of becoming a regional economic leader, I am ready to be part of the professional backbone that makes this transition both credible and sustainable.</w:t>
      </w:r>
    </w:p>
    <w:bookmarkEnd w:id="24"/>
    <w:bookmarkStart w:id="25" w:name="conclusion-a-purpose-anchored-in-almaty"/>
    <w:p>
      <w:pPr>
        <w:pStyle w:val="Heading2"/>
      </w:pPr>
      <w:r>
        <w:t xml:space="preserve">Conclusion: A Purpose Anchored in Almaty</w:t>
      </w:r>
    </w:p>
    <w:p>
      <w:pPr>
        <w:pStyle w:val="FirstParagraph"/>
      </w:pPr>
      <w:r>
        <w:t xml:space="preserve">In conclusion, my background equips me to deliver exceptional value as an Auditor in Kazakhstan Almaty. I have demonstrated the ability to translate international audit standards into actionable local solutions through direct experience across diverse sectors. More importantly, I possess an intrinsic understanding of why this work matters: in a nation where economic integrity is foundational to its global standing, auditors like myself serve as indispensable guardians of progress. I eagerly anticipate the opportunity to contribute my expertise toward building an audit profession that is both world-class and deeply rooted in Kazakhstan's aspirations. Thank you for considering my application to join your team and help shape the future of financial accountability in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in Almaty, Kazakhstan</dc:title>
  <dc:creator/>
  <dc:language>en</dc:language>
  <cp:keywords/>
  <dcterms:created xsi:type="dcterms:W3CDTF">2026-07-21T04:58:02Z</dcterms:created>
  <dcterms:modified xsi:type="dcterms:W3CDTF">2026-07-21T04:58:02Z</dcterms:modified>
</cp:coreProperties>
</file>

<file path=docProps/custom.xml><?xml version="1.0" encoding="utf-8"?>
<Properties xmlns="http://schemas.openxmlformats.org/officeDocument/2006/custom-properties" xmlns:vt="http://schemas.openxmlformats.org/officeDocument/2006/docPropsVTypes"/>
</file>