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c4aa8db0ab1de6facc702be24047e768dc07cda"/>
    <w:p>
      <w:pPr>
        <w:pStyle w:val="Heading1"/>
      </w:pPr>
      <w:r>
        <w:t xml:space="preserve">Statement of Purpose: Pursuing a Career as an Auditor in Nairobi, Kenya</w:t>
      </w:r>
    </w:p>
    <w:p>
      <w:pPr>
        <w:pStyle w:val="FirstParagraph"/>
      </w:pPr>
      <w:r>
        <w:t xml:space="preserve">I am writing this Statement of Purpose to formally articulate my commitment to building a distinguished career as an Auditor within the dynamic and rapidly evolving financial landscape of Kenya, specifically centered in the bustling metropolis of Nairobi. With a deep-rooted understanding of both international auditing standards and the unique economic nuances shaping Kenya’s business environment, I am driven to contribute meaningfully to the integrity and transparency that underpin sustainable growth in East Africa’s premier financial hub. This document serves as my earnest declaration of intent, outlining how my qualifications, professional philosophy, and strategic vision align perfectly with the demands of an Auditor role within Nairobi's competitive corporate sector.</w:t>
      </w:r>
    </w:p>
    <w:p>
      <w:pPr>
        <w:pStyle w:val="BodyText"/>
      </w:pPr>
      <w:r>
        <w:t xml:space="preserve">My academic foundation was meticulously crafted to equip me for a career in auditing. I hold a Bachelor’s Degree in Accounting and Finance from the University of Nairobi, one of Kenya’s most prestigious institutions, where I graduated with second-class honors and consistently ranked among the top 10% of my cohort. My curriculum included rigorous coursework in Financial Accounting, Auditing Theory (KASNEB-aligned), Taxation Law (Kenya Revenue Authority Compliance), and Corporate Governance under the Companies Act 2015. Crucially, I completed an intensive internship at a leading chartered accounting firm in Nairobi’s Central Business District (CBD), where I gained hands-on experience in conducting risk assessments, preparing audit working papers for multinational clients operating in Kenya, and utilizing digital audit tools like ACL and IDEA to analyze complex financial datasets. This experience was transformative; it exposed me to the specific challenges of ensuring compliance with Kenyan regulatory frameworks while meeting international standards required by global investors – a critical intersection where Nairobi-based auditors play a pivotal role.</w:t>
      </w:r>
    </w:p>
    <w:p>
      <w:pPr>
        <w:pStyle w:val="BodyText"/>
      </w:pPr>
      <w:r>
        <w:t xml:space="preserve">Nairobi’s position as the economic nerve center of East Africa is precisely why I am passionately focused on launching my Auditor career here. The city hosts Kenya’s Central Bank (CBK), the Nairobi Securities Exchange (NSE), major financial institutions like KCB Group and Equity Bank, large-scale manufacturing conglomerates, burgeoning fintech startups, and numerous international NGOs operating within a complex regulatory ecosystem. As an Auditor in Nairobi, I am not merely performing technical tasks; I am safeguarding investor confidence in a market where transparency directly impacts foreign direct investment (FDI), economic stability for Kenyan citizens, and the overall credibility of the nation’s financial system. The recent implementation of the Public Finance Management Act (PFMA) amendments and enhanced Anti-Money Laundering (AML) regulations by Kenya’s Financial Intelligence Unit (FIU) have elevated the demand for auditors who understand both local legal intricacies and global best practices – a demand I am eager to meet head-on within Nairobi’s thriving business community.</w:t>
      </w:r>
    </w:p>
    <w:p>
      <w:pPr>
        <w:pStyle w:val="BodyText"/>
      </w:pPr>
      <w:r>
        <w:t xml:space="preserve">My professional development has been intentionally oriented towards mastering the skills most valued by employers in Nairobi’s audit landscape. Beyond technical proficiency in International Standards on Auditing (ISA) and Kenyan Accounting Standards (KAS), I have actively pursued certifications relevant to the Kenyan context, including my current progress towards KASNEB's Professional Diploma in Accountancy. I am proficient in navigating Kenya’s digital tax environment via iTax, understanding the nuances of sector-specific regulations affecting Nairobi-based entities (e.g., banking oversight by CBK, insurance regulation by NAICOM), and utilizing technology to enhance audit efficiency – a necessity given the increasing reliance on cloud-based accounting systems among Nairobi firms. I have also developed strong soft skills essential for success in Kenya: cultural intelligence to engage effectively with diverse stakeholders from corporate boardrooms to SME owner-managers, resilience in navigating Nairobi’s traffic and operational challenges, and a collaborative approach that aligns with the team-oriented culture prevalent in Kenyan professional services firms.</w:t>
      </w:r>
    </w:p>
    <w:p>
      <w:pPr>
        <w:pStyle w:val="BodyText"/>
      </w:pPr>
      <w:r>
        <w:t xml:space="preserve">My motivation for becoming an Auditor is deeply personal and professionally grounded. I witnessed firsthand during my internship how a meticulous audit uncovered critical discrepancies at a Nairobi-based agribusiness client, preventing significant financial loss and reinforcing the trust necessary for their expansion into export markets. This experience crystallized my belief that ethical auditing is not just a profession, but a vital public service in Kenya, where transparent financial reporting is fundamental to economic inclusion and poverty reduction initiatives. I am committed to upholding the highest standards of integrity, as mandated by the Institute of Certified Public Accountants of Kenya (ICPAK), and to contributing positively to the professional reputation of auditors within Nairobi’s business community – a reputation that directly influences investor sentiment across Africa.</w:t>
      </w:r>
    </w:p>
    <w:p>
      <w:pPr>
        <w:pStyle w:val="BodyText"/>
      </w:pPr>
      <w:r>
        <w:t xml:space="preserve">Looking ahead, my short-term goal is to secure an Auditor position with a reputable firm in Nairobi where I can immediately apply my knowledge of Kenyan regulations and international standards while learning from seasoned professionals. I aspire to contribute to the firm’s growth by bringing fresh perspectives on leveraging data analytics for risk-based auditing in the Kenyan context, particularly within high-growth sectors like renewable energy and digital services prevalent in Nairobi. My long-term vision is to become a leader in audit innovation within Kenya, actively participating in shaping future auditing practices that address emerging challenges such as climate finance reporting and the evolving fintech regulatory landscape – all centered from my base of operations in Nairobi.</w:t>
      </w:r>
    </w:p>
    <w:p>
      <w:pPr>
        <w:pStyle w:val="BodyText"/>
      </w:pPr>
      <w:r>
        <w:t xml:space="preserve">In conclusion, this Statement of Purpose embodies my unwavering dedication to excel as an Auditor within the heart of Kenya’s economic engine: Nairobi. I am not merely seeking a job; I am seeking a platform to apply my skills in a context where rigorous, ethical auditing directly fuels national development. I possess the technical expertise rooted in Kenyan standards, the cultural understanding of Nairobi's business ecosystem, and the professional integrity required to make a tangible difference. I am confident that my commitment to excellence, my passion for financial transparency in Kenya, and my strategic alignment with Nairobi’s economic trajectory position me as a highly valuable asset ready to contribute meaningfully from day one. I eagerly anticipate the opportunity to bring this dedication to your esteemed organization and support the continued growth of a robust financial sector in Kenya’s vibrant capital.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Nairobi, Kenya</dc:title>
  <dc:creator/>
  <dc:language>en</dc:language>
  <cp:keywords/>
  <dcterms:created xsi:type="dcterms:W3CDTF">2025-12-08T04:25:30Z</dcterms:created>
  <dcterms:modified xsi:type="dcterms:W3CDTF">2025-12-08T04:25:30Z</dcterms:modified>
</cp:coreProperties>
</file>

<file path=docProps/custom.xml><?xml version="1.0" encoding="utf-8"?>
<Properties xmlns="http://schemas.openxmlformats.org/officeDocument/2006/custom-properties" xmlns:vt="http://schemas.openxmlformats.org/officeDocument/2006/docPropsVTypes"/>
</file>