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Nigeria</w:t>
      </w:r>
      <w:r>
        <w:t xml:space="preserve"> </w:t>
      </w:r>
      <w:r>
        <w:t xml:space="preserve">Lagos</w:t>
      </w:r>
    </w:p>
    <w:bookmarkStart w:id="20" w:name="Xb8dd496896de62d29536f2f50a83544543cf409"/>
    <w:p>
      <w:pPr>
        <w:pStyle w:val="Heading1"/>
      </w:pPr>
      <w:r>
        <w:t xml:space="preserve">Statement of Purpose: Pursuing an Auditor Role in Nigeria Lagos</w:t>
      </w:r>
    </w:p>
    <w:p>
      <w:pPr>
        <w:pStyle w:val="FirstParagraph"/>
      </w:pPr>
      <w:r>
        <w:t xml:space="preserve">I am writing this Statement of Purpose to formally express my profound commitment to pursuing a professional career as an Auditor within the dynamic financial landscape of Nigeria, with a specific focus on the vibrant and demanding business environment of Lagos. As Africa's largest economy and the commercial nerve center of Nigeria, Lagos presents unparalleled opportunities for auditors who possess both technical excellence and an acute understanding of local regulatory frameworks, economic nuances, and corporate governance challenges. My academic foundation, practical experience, and unwavering dedication to ethical financial stewardship align precisely with the requirements of a leading Auditor role in Lagos.</w:t>
      </w:r>
    </w:p>
    <w:p>
      <w:pPr>
        <w:pStyle w:val="BodyText"/>
      </w:pPr>
      <w:r>
        <w:t xml:space="preserve">My journey towards becoming a highly competent Auditor began during my undergraduate studies in Accounting and Finance at the University of Lagos (UNILAG), where I graduated with First Class Honours. This rigorous program immersed me deeply in Nigerian accounting standards, including the Nigerian Accounting Standards (NAS), the Companies and Allied Matters Act (CAMA) 2020, and the critical role of regulatory bodies such as the Securities and Exchange Commission (SEC) and the Federal Inland Revenue Service (FIRS). I actively participated in case studies analyzing real-world financial reporting discrepancies within Lagos-based multinational corporations, particularly in sectors like oil &amp; gas, manufacturing, and banking – industries that form the backbone of Lagos's economy. This academic foundation provided me with the essential theoretical knowledge required to navigate complex audit engagements across Nigeria's diverse business spectrum.</w:t>
      </w:r>
    </w:p>
    <w:p>
      <w:pPr>
        <w:pStyle w:val="BodyText"/>
      </w:pPr>
      <w:r>
        <w:t xml:space="preserve">My practical experience further solidified my passion for auditing within the Nigerian context. I completed a 12-month internship with PwC Lagos, working under senior auditors on high-profile audits for listed companies on the Nigerian Stock Exchange (NSE), including major financial institutions and conglomerates headquartered in Victoria Island and Ikeja. This role exposed me directly to Lagos's unique business ecosystem: navigating the intricate web of local tax regulations, understanding sector-specific risks like those prevalent in the informal market (e.g., "sokoto" trade), managing tight deadlines for quarterly reporting, and effectively communicating findings to diverse stakeholders – from board members in high-rise office towers to operational managers in bustling industrial zones. I honed my skills in using audit software compliant with Nigerian standards and gained invaluable insight into the critical importance of due diligence when auditing entities operating within Lagos's complex regulatory environment. During this internship, I successfully identified and documented significant internal control weaknesses impacting financial reporting for a major consumer goods manufacturer based in Apapa, directly contributing to their improved compliance posture.</w:t>
      </w:r>
    </w:p>
    <w:p>
      <w:pPr>
        <w:pStyle w:val="BodyText"/>
      </w:pPr>
      <w:r>
        <w:t xml:space="preserve">My technical proficiency extends beyond core audit procedures. I am proficient in applying International Financial Reporting Standards (IFRS) as interpreted and implemented by Nigerian regulators, ensuring my audits meet both global best practices and local legal requirements. I possess strong analytical skills for scrutinizing complex transactions, assessing fraud risk – a critical concern given Lagos's high volume of commercial activity – and utilizing data analytics tools to enhance audit efficiency. Crucially, I understand that effective auditing in Nigeria demands cultural intelligence. Lagos is a city of immense diversity; success hinges on building trust with clients across different ethnic backgrounds and business cultures, understanding local business practices (including navigating the nuances of "networking" common in Nigerian commerce), and communicating audit findings with clarity and respect. My experience interacting with diverse client teams in Lagos has taught me that technical accuracy must be paired with interpersonal acumen to achieve meaningful audit outcomes.</w:t>
      </w:r>
    </w:p>
    <w:p>
      <w:pPr>
        <w:pStyle w:val="BodyText"/>
      </w:pPr>
      <w:r>
        <w:t xml:space="preserve">I am particularly drawn to the Auditor role within Nigeria's thriving financial sector because of Lagos's pivotal position. As the engine room of Nigeria’s GDP, generating approximately 30% of the nation's revenue (World Bank, 2023), Lagos demands auditors who are not just technically sound but also deeply embedded in its economic rhythm. The ongoing implementation of new regulations like the Corporate Governance Code for Companies and Banks by SEC, the push towards digital financial inclusion (fintech boom), and Nigeria's participation in initiatives like AfCFTA present exciting challenges where rigorous auditing is paramount for sustainable growth, investor confidence, and market integrity. I am eager to contribute my skills to firms operating within this ecosystem, ensuring that financial information flowing from Lagos-based entities is accurate, transparent, and trustworthy – a fundamental requirement for attracting both domestic and international investment into Nigeria's most dynamic city.</w:t>
      </w:r>
    </w:p>
    <w:p>
      <w:pPr>
        <w:pStyle w:val="BodyText"/>
      </w:pPr>
      <w:r>
        <w:t xml:space="preserve">My long-term goal is not merely to perform audits but to become an indispensable advisor who helps Nigerian businesses in Lagos achieve operational excellence through robust financial controls. I aspire to eventually contribute to shaping more effective auditing practices within the Nigerian context, perhaps by engaging with the Institute of Chartered Accountants of Nigeria (ICAN) or participating in policy discussions on enhancing corporate governance standards. I am confident that my blend of academic rigor, practical experience gained specifically within Lagos's business landscape, commitment to professional ethics as outlined in the Nigerian Code of Professional Conduct for Accountants, and genuine passion for contributing to Nigeria's economic development makes me an ideal candidate for the Auditor position.</w:t>
      </w:r>
    </w:p>
    <w:p>
      <w:pPr>
        <w:pStyle w:val="BodyText"/>
      </w:pPr>
      <w:r>
        <w:t xml:space="preserve">I am enthusiastic about the opportunity to apply my skills and dedication to a forward-thinking organization based in Lagos. I am ready to immerse myself fully in the challenges and opportunities that this role presents within Nigeria's premier business city, contributing significantly to its financial integrity while growing alongside a leading professional team. Thank you for considering my application as a dedicated and qualified candidate for the Auditor position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Nigeria Lagos</dc:title>
  <dc:creator/>
  <dc:language>en</dc:language>
  <cp:keywords/>
  <dcterms:created xsi:type="dcterms:W3CDTF">2026-07-23T04:51:21Z</dcterms:created>
  <dcterms:modified xsi:type="dcterms:W3CDTF">2026-07-23T04:51:21Z</dcterms:modified>
</cp:coreProperties>
</file>

<file path=docProps/custom.xml><?xml version="1.0" encoding="utf-8"?>
<Properties xmlns="http://schemas.openxmlformats.org/officeDocument/2006/custom-properties" xmlns:vt="http://schemas.openxmlformats.org/officeDocument/2006/docPropsVTypes"/>
</file>