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32bb9b4b31ae49b293cf35158e6b0a66d386718"/>
    <w:p>
      <w:pPr>
        <w:pStyle w:val="Heading1"/>
      </w:pPr>
      <w:r>
        <w:t xml:space="preserve">Statement of Purpose for Auditor Position in Peru Lima</w:t>
      </w:r>
    </w:p>
    <w:p>
      <w:pPr>
        <w:pStyle w:val="FirstParagraph"/>
      </w:pPr>
      <w:r>
        <w:t xml:space="preserve">The pursuit of excellence in financial oversight is not merely a career path for me—it is a profound commitment to integrity, transparency, and sustainable growth within the heart of Latin America's most dynamic economic hub: Peru Lima. This Statement of Purpose articulates my unwavering dedication to serving as an Auditor in Lima, leveraging my expertise to fortify the financial ecosystems that drive Peru’s development. As I prepare to contribute my skills to this vital role, I am deeply motivated by the unique opportunities and responsibilities that come with working within Peru Lima's complex regulatory landscape and thriving business community.</w:t>
      </w:r>
    </w:p>
    <w:p>
      <w:pPr>
        <w:pStyle w:val="BodyText"/>
      </w:pPr>
      <w:r>
        <w:t xml:space="preserve">My journey toward becoming a professional Auditor began during my undergraduate studies in Accounting at the Pontificia Universidad Católica del Perú (PUCP), where I immersed myself in courses on Peruvian accounting standards (NIA), tax compliance under Ley 27852, and forensic auditing techniques. It was through hands-on internships with prominent firms like Ernst &amp; Young Lima and Deloitte Peru that I witnessed firsthand the critical role Auditors play in safeguarding investor confidence. In one pivotal project, I assisted in auditing a multinational mining subsidiary operating in Cajamarca—a process that demanded meticulous attention to Peru's stringent environmental reporting requirements under Ley 28933. This experience solidified my understanding of how rigorous auditing transcends number-crunching; it is about empowering businesses to operate ethically within the framework of Peru Lima’s evolving legal environment.</w:t>
      </w:r>
    </w:p>
    <w:p>
      <w:pPr>
        <w:pStyle w:val="BodyText"/>
      </w:pPr>
      <w:r>
        <w:t xml:space="preserve">My professional trajectory has been shaped by a relentless focus on local relevance. After earning my Certified Public Accountant (CPA) credential from the Colegio de Contadores del Perú, I spent three years with a leading audit firm in San Isidro, Lima's financial district. There, I conducted risk assessments for over 50 clients spanning manufacturing, retail, and renewable energy sectors—each requiring nuanced understanding of Peru Lima’s unique challenges. For instance, auditing a logistics startup in La Molina necessitated navigating the intricacies of SUNAT’s digital tax filing system (SIS) while ensuring compliance with new NIA updates. These experiences taught me that effective auditing in Peru Lima demands more than technical proficiency; it requires cultural intelligence and adaptability to regional business practices, from negotiating with family-owned SMEs in Miraflores to implementing controls for large-scale export operations near the port of Callao.</w:t>
      </w:r>
    </w:p>
    <w:p>
      <w:pPr>
        <w:pStyle w:val="BodyText"/>
      </w:pPr>
      <w:r>
        <w:t xml:space="preserve">What draws me most powerfully to this Auditor role in Peru Lima is the transformative potential of our work. Peru’s economy is experiencing unprecedented growth, with Lima serving as its undisputed financial nerve center—home to 40% of all Peruvian businesses and 70% of the nation’s foreign direct investment. Yet this expansion brings heightened risks: rising fraud incidents (as reported by SBS in 2023), evolving ESG reporting expectations, and complex cross-border transactions. As an Auditor, I am positioned to be a catalyst for change—identifying vulnerabilities before they escalate into crises while helping organizations align with global best practices. My recent certification in forensic accounting from the Peruvian Institute of Accountants has equipped me to tackle emerging threats like cryptocurrency fraud in Lima’s burgeoning fintech sector—a skillset I intend to deploy immediately within your team.</w:t>
      </w:r>
    </w:p>
    <w:p>
      <w:pPr>
        <w:pStyle w:val="BodyText"/>
      </w:pPr>
      <w:r>
        <w:t xml:space="preserve">My commitment to Peru Lima extends beyond professional duties. I actively engage with the local business community through initiatives like volunteering for the Asociación de Empresarios del Perú (AEP), where I mentor young accountants on ethical auditing standards. This passion stems from recognizing that in Lima’s diverse economic ecosystem—where indigenous cooperatives operate alongside multinational HQs—audit integrity is foundational to inclusive growth. I have observed how transparent financial practices empower micro-enterprises in Comas or Villa El Salvador to access credit, and this belief fuels my mission as an Auditor: to ensure every business, regardless of size, operates on a foundation of trust.</w:t>
      </w:r>
    </w:p>
    <w:p>
      <w:pPr>
        <w:pStyle w:val="BodyText"/>
      </w:pPr>
      <w:r>
        <w:t xml:space="preserve">This Statement of Purpose underscores why I am uniquely prepared for the Auditor role in Peru Lima. My technical mastery spans Peruvian standards (NIA 200–330), international frameworks (ISA), and digital tools like ACL Analytics—skills honed through rigorous training at the Central Reserve Bank’s Auditing Academy. More importantly, I possess a deep-seated understanding of Lima’s socio-economic fabric: from the regulatory nuances of the San Martín district to the compliance demands of Lima Norte's industrial parks. I am not merely seeking employment; I aim to become an indispensable partner in your firm’s mission to elevate financial accountability across Peru Lima.</w:t>
      </w:r>
    </w:p>
    <w:p>
      <w:pPr>
        <w:pStyle w:val="BodyText"/>
      </w:pPr>
      <w:r>
        <w:t xml:space="preserve">Looking ahead, my professional vision centers on three pillars for Peru Lima: First, pioneering AI-assisted audit protocols tailored for Peruvian SMEs facing resource constraints. Second, developing localized training programs to bridge the gap between academic accounting education and real-world regulatory demands in our cities. Third, advocating for standardized ESG reporting frameworks that resonate with Lima’s growing sustainability focus—from coastal tourism ventures to urban infrastructure projects. These initiatives align with my belief that an Auditor in Peru Lima must be both a guardian of compliance and an architect of future-proof business practices.</w:t>
      </w:r>
    </w:p>
    <w:p>
      <w:pPr>
        <w:pStyle w:val="BodyText"/>
      </w:pPr>
      <w:r>
        <w:t xml:space="preserve">In closing, I view this Auditor opportunity not as a job, but as a sacred responsibility within Peru Lima’s economic ecosystem. My track record proves I can deliver precise, ethical audits that protect stakeholders and propel businesses forward—whether supporting a family-run bakery in Barranco to modernizing financial controls for a multinational in Costa Verde. As we navigate Peru's post-pandemic recovery and global market integration, the need for skilled Auditors who understand Lima’s heartbeat has never been greater. I am ready to bring my expertise, passion, and unwavering commitment to your team. This Statement of Purpose is my promise: I will serve as a steadfast Auditor in Peru Lima, dedicated to excellence one audit at a time.</w:t>
      </w:r>
    </w:p>
    <w:p>
      <w:pPr>
        <w:pStyle w:val="BodyText"/>
      </w:pPr>
      <w:r>
        <w:t xml:space="preserve">With profound respect for the role's significance,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Peru Lima</dc:title>
  <dc:creator/>
  <dc:language>en</dc:language>
  <cp:keywords/>
  <dcterms:created xsi:type="dcterms:W3CDTF">2026-07-15T13:52:47Z</dcterms:created>
  <dcterms:modified xsi:type="dcterms:W3CDTF">2026-07-15T13:52:47Z</dcterms:modified>
</cp:coreProperties>
</file>

<file path=docProps/custom.xml><?xml version="1.0" encoding="utf-8"?>
<Properties xmlns="http://schemas.openxmlformats.org/officeDocument/2006/custom-properties" xmlns:vt="http://schemas.openxmlformats.org/officeDocument/2006/docPropsVTypes"/>
</file>