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w:t>
      </w:r>
      <w:r>
        <w:t xml:space="preserve"> </w:t>
      </w:r>
      <w:r>
        <w:t xml:space="preserve">Qatar</w:t>
      </w:r>
      <w:r>
        <w:t xml:space="preserve"> </w:t>
      </w:r>
      <w:r>
        <w:t xml:space="preserve">Doha</w:t>
      </w:r>
    </w:p>
    <w:bookmarkStart w:id="25" w:name="Xecd787e72bdd41c18675ed90d62e53f88dc49b0"/>
    <w:p>
      <w:pPr>
        <w:pStyle w:val="Heading1"/>
      </w:pPr>
      <w:r>
        <w:t xml:space="preserve">Statement of Purpose: Pursuing an Auditor Role in Qatar Doha</w:t>
      </w:r>
    </w:p>
    <w:p>
      <w:pPr>
        <w:pStyle w:val="FirstParagraph"/>
      </w:pPr>
      <w:r>
        <w:t xml:space="preserve">As a dedicated and ethically grounded accounting professional with over five years of progressive experience in financial auditing across multinational corporations, I am writing to express my profound commitment to advancing my career as a Certified Auditor within the dynamic economic landscape of Qatar Doha. This Statement of Purpose outlines my professional trajectory, specialized competencies, and unwavering dedication to contributing to Qatar's vision for sustainable financial excellence. My aspiration is not merely to fulfill the role of an</w:t>
      </w:r>
      <w:r>
        <w:t xml:space="preserve"> </w:t>
      </w:r>
      <w:r>
        <w:rPr>
          <w:bCs/>
          <w:b/>
        </w:rPr>
        <w:t xml:space="preserve">Auditor</w:t>
      </w:r>
      <w:r>
        <w:t xml:space="preserve">, but to become an indispensable asset in safeguarding transparency and integrity within Qatar's rapidly evolving business ecosystem centered in Doha.</w:t>
      </w:r>
    </w:p>
    <w:bookmarkStart w:id="20" w:name="X6f47c76c02618f2f51808400f6ddc78699d57c1"/>
    <w:p>
      <w:pPr>
        <w:pStyle w:val="Heading2"/>
      </w:pPr>
      <w:r>
        <w:t xml:space="preserve">Professional Foundation: Mastery of Audit Excellence</w:t>
      </w:r>
    </w:p>
    <w:p>
      <w:pPr>
        <w:pStyle w:val="FirstParagraph"/>
      </w:pPr>
      <w:r>
        <w:t xml:space="preserve">My academic background includes a Master’s Degree in Accounting and Finance from the University of Manchester, complemented by Certified Internal Auditor (CIA) and Chartered Accountant (ACA) designations. Throughout my career at global firms like PwC Middle East and EY Dubai, I have honed expertise in international standards including International Standards on Auditing (ISA), Generally Accepted Accounting Principles (GAAP), and International Financial Reporting Standards (IFRS). My core strength lies in executing comprehensive financial statement audits, risk assessment protocols, internal control evaluations, and forensic accounting investigations. For instance, at EY Dubai, I led a high-stakes audit for a major Qatari real estate developer ahead of their Doha-based IPO on the Qatar Exchange (QE), identifying critical control gaps that prevented potential regulatory non-compliance and safeguarding investor confidence.</w:t>
      </w:r>
    </w:p>
    <w:bookmarkEnd w:id="20"/>
    <w:bookmarkStart w:id="21" w:name="Xbfc82ec27646bf8f00954260ef4ca1c37f60fe8"/>
    <w:p>
      <w:pPr>
        <w:pStyle w:val="Heading2"/>
      </w:pPr>
      <w:r>
        <w:t xml:space="preserve">Why Qatar Doha: Aligning with National Vision</w:t>
      </w:r>
    </w:p>
    <w:p>
      <w:pPr>
        <w:pStyle w:val="FirstParagraph"/>
      </w:pPr>
      <w:r>
        <w:t xml:space="preserve">My decision to pursue an</w:t>
      </w:r>
      <w:r>
        <w:t xml:space="preserve"> </w:t>
      </w:r>
      <w:r>
        <w:rPr>
          <w:bCs/>
          <w:b/>
        </w:rPr>
        <w:t xml:space="preserve">Auditor</w:t>
      </w:r>
      <w:r>
        <w:t xml:space="preserve"> </w:t>
      </w:r>
      <w:r>
        <w:t xml:space="preserve">position specifically in</w:t>
      </w:r>
      <w:r>
        <w:t xml:space="preserve"> </w:t>
      </w:r>
      <w:r>
        <w:rPr>
          <w:bCs/>
          <w:b/>
        </w:rPr>
        <w:t xml:space="preserve">Qatar Doha</w:t>
      </w:r>
      <w:r>
        <w:t xml:space="preserve"> </w:t>
      </w:r>
      <w:r>
        <w:t xml:space="preserve">is deeply rooted in the nation's transformative trajectory. I have closely followed Qatar’s National Vision 2030, which prioritizes economic diversification, sustainable development, and enhanced governance standards. Doha has emerged as a pivotal hub for finance, energy (particularly LNG), infrastructure (exemplified by the 2022 FIFA World Cup legacy projects), and international trade. As the capital city navigates this growth phase with unprecedented scale and complexity—encompassing multibillion-dollar sovereign wealth fund investments, intricate cross-border transactions, and evolving regulatory frameworks—I recognize a critical need for auditors who possess both technical mastery and cultural fluency.</w:t>
      </w:r>
    </w:p>
    <w:p>
      <w:pPr>
        <w:pStyle w:val="BodyText"/>
      </w:pPr>
      <w:r>
        <w:t xml:space="preserve">I am particularly drawn to Qatar Doha’s commitment to adopting globally recognized audit practices while respecting local business customs. My experience working with Qatari clients in Dubai has taught me the importance of integrating Islamic finance principles into audit methodologies and understanding the nuanced business environment where family-owned enterprises, state-linked entities (like QIA, QNB Group), and international conglomerates operate seamlessly. I am eager to contribute to a framework where rigorous</w:t>
      </w:r>
      <w:r>
        <w:t xml:space="preserve"> </w:t>
      </w:r>
      <w:r>
        <w:rPr>
          <w:bCs/>
          <w:b/>
        </w:rPr>
        <w:t xml:space="preserve">Auditor</w:t>
      </w:r>
      <w:r>
        <w:t xml:space="preserve"> </w:t>
      </w:r>
      <w:r>
        <w:t xml:space="preserve">practices directly support Qatar’s strategic goals of building trust in its financial markets—a cornerstone for attracting foreign direct investment and solidifying its position as a global business destination.</w:t>
      </w:r>
    </w:p>
    <w:bookmarkEnd w:id="21"/>
    <w:bookmarkStart w:id="22" w:name="X7627db26b22598436a882b28dd1fe3605e7c864"/>
    <w:p>
      <w:pPr>
        <w:pStyle w:val="Heading2"/>
      </w:pPr>
      <w:r>
        <w:t xml:space="preserve">Technical Competencies Aligned with Qatari Requirements</w:t>
      </w:r>
    </w:p>
    <w:p>
      <w:pPr>
        <w:pStyle w:val="FirstParagraph"/>
      </w:pPr>
      <w:r>
        <w:t xml:space="preserve">In Qatar Doha, audit excellence requires more than just technical proficiency; it demands adaptability within a rapidly changing regulatory context. I have proactively developed capabilities directly relevant to the Qatari landscape:</w:t>
      </w:r>
    </w:p>
    <w:p>
      <w:pPr>
        <w:numPr>
          <w:ilvl w:val="0"/>
          <w:numId w:val="1001"/>
        </w:numPr>
        <w:pStyle w:val="Compact"/>
      </w:pPr>
      <w:r>
        <w:rPr>
          <w:bCs/>
          <w:b/>
        </w:rPr>
        <w:t xml:space="preserve">Regulatory Navigation:</w:t>
      </w:r>
      <w:r>
        <w:t xml:space="preserve"> </w:t>
      </w:r>
      <w:r>
        <w:t xml:space="preserve">Proficient in understanding and applying Qatari regulations from the Ministry of Industry and Commerce (MOC), Qatar Financial Centre (QFC) Authority, and the Central Bank of Qatar (CBQ). I have successfully ensured compliance for clients operating under QFC’s stringent corporate governance requirements.</w:t>
      </w:r>
    </w:p>
    <w:p>
      <w:pPr>
        <w:numPr>
          <w:ilvl w:val="0"/>
          <w:numId w:val="1001"/>
        </w:numPr>
        <w:pStyle w:val="Compact"/>
      </w:pPr>
      <w:r>
        <w:rPr>
          <w:bCs/>
          <w:b/>
        </w:rPr>
        <w:t xml:space="preserve">Technology Integration:</w:t>
      </w:r>
      <w:r>
        <w:t xml:space="preserve"> </w:t>
      </w:r>
      <w:r>
        <w:t xml:space="preserve">Experienced in leveraging audit software platforms like ACL Analytics, TeamMate+, and Power BI to analyze vast datasets—essential for auditing complex projects common in Doha’s infrastructure and energy sectors. I believe technology is key to enhancing audit efficiency without compromising quality, a priority emphasized by Qatar’s digital transformation initiatives.</w:t>
      </w:r>
    </w:p>
    <w:p>
      <w:pPr>
        <w:numPr>
          <w:ilvl w:val="0"/>
          <w:numId w:val="1001"/>
        </w:numPr>
        <w:pStyle w:val="Compact"/>
      </w:pPr>
      <w:r>
        <w:rPr>
          <w:bCs/>
          <w:b/>
        </w:rPr>
        <w:t xml:space="preserve">Risk-Based Audit Approach:</w:t>
      </w:r>
      <w:r>
        <w:t xml:space="preserve"> </w:t>
      </w:r>
      <w:r>
        <w:t xml:space="preserve">Skilled in identifying emerging risks unique to Qatar’s economy, such as geopolitical influences on energy markets or sustainability reporting demands under the Global Reporting Initiative (GRI) standards increasingly adopted by Qatari entities.</w:t>
      </w:r>
    </w:p>
    <w:bookmarkEnd w:id="22"/>
    <w:bookmarkStart w:id="23" w:name="Xcf28b641a5c3b22c1a9fedc9911aa1b6cdda14b"/>
    <w:p>
      <w:pPr>
        <w:pStyle w:val="Heading2"/>
      </w:pPr>
      <w:r>
        <w:t xml:space="preserve">Commitment to Ethical Integrity and Local Impact</w:t>
      </w:r>
    </w:p>
    <w:p>
      <w:pPr>
        <w:pStyle w:val="FirstParagraph"/>
      </w:pPr>
      <w:r>
        <w:t xml:space="preserve">The role of an</w:t>
      </w:r>
      <w:r>
        <w:t xml:space="preserve"> </w:t>
      </w:r>
      <w:r>
        <w:rPr>
          <w:bCs/>
          <w:b/>
        </w:rPr>
        <w:t xml:space="preserve">Auditor</w:t>
      </w:r>
      <w:r>
        <w:t xml:space="preserve"> </w:t>
      </w:r>
      <w:r>
        <w:t xml:space="preserve">transcends technical execution; it is fundamentally about upholding ethical integrity. Qatar Doha’s business environment, with its emphasis on trust and long-term partnerships, demands auditors who prioritize ethics over expediency. I have consistently demonstrated this through my adherence to the International Ethics Standards Board for Accountants (IESBA) Code of Ethics, including maintaining independence in high-pressure engagements involving government-linked organizations. In Doha’s context—where reputation is paramount—I am committed to ensuring that every audit report serves as a testament to truthfulness, thereby strengthening investor confidence in Qatar’s financial markets.</w:t>
      </w:r>
    </w:p>
    <w:p>
      <w:pPr>
        <w:pStyle w:val="BodyText"/>
      </w:pPr>
      <w:r>
        <w:t xml:space="preserve">Furthermore, I am eager to contribute beyond the audit report. I actively support initiatives promoting professional development among Qatari accounting talent through mentorship and knowledge-sharing sessions on modern auditing techniques. I believe that fostering local expertise is vital for Qatar’s self-sustaining economic growth, aligning perfectly with Doha’s vision for homegrown leadership in all sectors.</w:t>
      </w:r>
    </w:p>
    <w:bookmarkEnd w:id="23"/>
    <w:bookmarkStart w:id="24" w:name="Xb5b1614ce7e3f48b69c6e7ae4885bee62539849"/>
    <w:p>
      <w:pPr>
        <w:pStyle w:val="Heading2"/>
      </w:pPr>
      <w:r>
        <w:t xml:space="preserve">Conclusion: A Future of Trust and Growth in Qatar Doha</w:t>
      </w:r>
    </w:p>
    <w:p>
      <w:pPr>
        <w:pStyle w:val="FirstParagraph"/>
      </w:pPr>
      <w:r>
        <w:t xml:space="preserve">This Statement of Purpose represents more than an application; it is a declaration of my readiness to embody the highest standards of the</w:t>
      </w:r>
      <w:r>
        <w:t xml:space="preserve"> </w:t>
      </w:r>
      <w:r>
        <w:rPr>
          <w:bCs/>
          <w:b/>
        </w:rPr>
        <w:t xml:space="preserve">Auditor</w:t>
      </w:r>
      <w:r>
        <w:t xml:space="preserve"> </w:t>
      </w:r>
      <w:r>
        <w:t xml:space="preserve">profession within the heart of Qatar’s economic renaissance—Doha. My technical skills, cultural adaptability, and unwavering commitment to ethical practice position me to deliver immediate value in complex audits across energy, finance, and infrastructure sectors pivotal to Qatar's future. I am not seeking merely a job in</w:t>
      </w:r>
      <w:r>
        <w:t xml:space="preserve"> </w:t>
      </w:r>
      <w:r>
        <w:rPr>
          <w:bCs/>
          <w:b/>
        </w:rPr>
        <w:t xml:space="preserve">Qatar Doha</w:t>
      </w:r>
      <w:r>
        <w:t xml:space="preserve">, but a meaningful partnership with an organization that shares my belief that rigorous auditing is the bedrock of sustainable prosperity. I am prepared to bring my expertise to your team, ensuring every audit we conduct reinforces the trust required for Qatar’s continued success on the global stage. I eagerly anticipate the opportunity to discuss how my vision for audit excellence aligns with your strategic goals in this vibrant and forward-looking capital city.</w:t>
      </w:r>
    </w:p>
    <w:p>
      <w:pPr>
        <w:pStyle w:val="BodyText"/>
      </w:pPr>
      <w:r>
        <w:rPr>
          <w:bCs/>
          <w:b/>
        </w:rPr>
        <w:t xml:space="preserve">Submitted by:</w:t>
      </w:r>
      <w:r>
        <w:t xml:space="preserve"> </w:t>
      </w:r>
      <w:r>
        <w:t xml:space="preserve">Ahmed Al-Suwaidi</w:t>
      </w:r>
    </w:p>
    <w:p>
      <w:pPr>
        <w:pStyle w:val="BodyText"/>
      </w:pPr>
      <w:r>
        <w:rPr>
          <w:bCs/>
          <w:b/>
        </w:rPr>
        <w:t xml:space="preserve">Date:</w:t>
      </w:r>
      <w:r>
        <w:t xml:space="preserve"> </w:t>
      </w:r>
      <w:r>
        <w:t xml:space="preserve">October 26,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 Qatar Doha</dc:title>
  <dc:creator/>
  <dc:language>en</dc:language>
  <cp:keywords/>
  <dcterms:created xsi:type="dcterms:W3CDTF">2025-12-08T04:23:07Z</dcterms:created>
  <dcterms:modified xsi:type="dcterms:W3CDTF">2025-12-08T04:23:07Z</dcterms:modified>
</cp:coreProperties>
</file>

<file path=docProps/custom.xml><?xml version="1.0" encoding="utf-8"?>
<Properties xmlns="http://schemas.openxmlformats.org/officeDocument/2006/custom-properties" xmlns:vt="http://schemas.openxmlformats.org/officeDocument/2006/docPropsVTypes"/>
</file>